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22" w:rsidRDefault="00F37D2D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 temelju članka 107.  Zakona o odgoju i obrazovanju u osnovnoj i srednjoj školi (Narodne novine, broj 87/08., 86/09, 92/10.,105/10.,90/11., 16/12. , 86/12., 94/13, 152/14. ,7/17. , 68/18., 98/19., 64/20., 151/22 i 156/23) i članaka 5</w:t>
      </w:r>
      <w:r w:rsidR="00E15A8D">
        <w:rPr>
          <w:rFonts w:ascii="Times New Roman" w:eastAsia="Calibri" w:hAnsi="Times New Roman"/>
        </w:rPr>
        <w:t xml:space="preserve">. </w:t>
      </w:r>
      <w:r>
        <w:rPr>
          <w:rFonts w:ascii="Times New Roman" w:eastAsia="Calibri" w:hAnsi="Times New Roman"/>
        </w:rPr>
        <w:t>i 6. Pravilnika o načinu i postupku zapošljavanja u Osnovnoj  školi „Matija Gubec“, Magadenovac, (u daljnjem tekstu: Pravilnik), ravnatelj Osnovne škole „Matija Gubec“, Magadenovac  raspisuje</w:t>
      </w:r>
    </w:p>
    <w:p w:rsidR="009A3B22" w:rsidRDefault="00F37D2D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NATJEČAJ</w:t>
      </w:r>
    </w:p>
    <w:p w:rsidR="009A3B22" w:rsidRDefault="009A3B22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</w:p>
    <w:p w:rsidR="009A3B22" w:rsidRDefault="00F37D2D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za zasnivanje radnog  odnosa</w:t>
      </w:r>
    </w:p>
    <w:p w:rsidR="009A3B22" w:rsidRDefault="009A3B22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</w:p>
    <w:p w:rsidR="009A3B22" w:rsidRDefault="00E15A8D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OPERATIVNI DJELATNIK ZA SIGURNOST I CIVILNU ZAŠTITU</w:t>
      </w:r>
      <w:r w:rsidR="00F37D2D">
        <w:rPr>
          <w:rFonts w:ascii="Times New Roman" w:eastAsia="Calibri" w:hAnsi="Times New Roman"/>
          <w:b/>
        </w:rPr>
        <w:t xml:space="preserve"> </w:t>
      </w:r>
      <w:r w:rsidR="00F37D2D">
        <w:rPr>
          <w:rFonts w:ascii="Times New Roman" w:eastAsia="Calibri" w:hAnsi="Times New Roman"/>
        </w:rPr>
        <w:t>– 1  izvršitelj, na neodređeno puno radno vrijeme (40 sati tjedno)</w:t>
      </w:r>
      <w:r w:rsidR="00482A64">
        <w:rPr>
          <w:rFonts w:ascii="Times New Roman" w:eastAsia="Calibri" w:hAnsi="Times New Roman"/>
        </w:rPr>
        <w:t>.</w:t>
      </w:r>
    </w:p>
    <w:p w:rsidR="009A3B22" w:rsidRDefault="009A3B22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9A3B22" w:rsidRDefault="00F37D2D">
      <w:p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Mjesto rada: </w:t>
      </w:r>
      <w:r w:rsidR="00E15A8D">
        <w:rPr>
          <w:rFonts w:ascii="Times New Roman" w:eastAsia="Calibri" w:hAnsi="Times New Roman"/>
        </w:rPr>
        <w:t>sjedište školske ustanove u Magadenovcu, Školska 3.</w:t>
      </w:r>
    </w:p>
    <w:p w:rsidR="00E15A8D" w:rsidRDefault="00E15A8D">
      <w:pPr>
        <w:spacing w:before="0" w:beforeAutospacing="0" w:after="0" w:afterAutospacing="0"/>
        <w:rPr>
          <w:rFonts w:ascii="Times New Roman" w:eastAsia="Calibri" w:hAnsi="Times New Roman"/>
        </w:rPr>
      </w:pPr>
    </w:p>
    <w:p w:rsidR="009A3B22" w:rsidRDefault="00F37D2D">
      <w:pPr>
        <w:spacing w:before="0" w:beforeAutospacing="0"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UVJETI za zasnivanje radnog odnosa:</w:t>
      </w:r>
    </w:p>
    <w:p w:rsidR="00E15A8D" w:rsidRDefault="00DE49C3" w:rsidP="00E15A8D">
      <w:pPr>
        <w:pStyle w:val="Odlomakpopisa"/>
        <w:numPr>
          <w:ilvl w:val="0"/>
          <w:numId w:val="2"/>
        </w:num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</w:t>
      </w:r>
      <w:r w:rsidR="003C514A">
        <w:rPr>
          <w:rFonts w:ascii="Times New Roman" w:eastAsia="Calibri" w:hAnsi="Times New Roman"/>
        </w:rPr>
        <w:t>vi kandidati moraju ispunjavati o</w:t>
      </w:r>
      <w:r w:rsidR="00E15A8D">
        <w:rPr>
          <w:rFonts w:ascii="Times New Roman" w:eastAsia="Calibri" w:hAnsi="Times New Roman"/>
        </w:rPr>
        <w:t>pć</w:t>
      </w:r>
      <w:r w:rsidR="003C514A">
        <w:rPr>
          <w:rFonts w:ascii="Times New Roman" w:eastAsia="Calibri" w:hAnsi="Times New Roman"/>
        </w:rPr>
        <w:t>e</w:t>
      </w:r>
      <w:r w:rsidR="00E15A8D">
        <w:rPr>
          <w:rFonts w:ascii="Times New Roman" w:eastAsia="Calibri" w:hAnsi="Times New Roman"/>
        </w:rPr>
        <w:t xml:space="preserve"> i posebn</w:t>
      </w:r>
      <w:r w:rsidR="003C514A">
        <w:rPr>
          <w:rFonts w:ascii="Times New Roman" w:eastAsia="Calibri" w:hAnsi="Times New Roman"/>
        </w:rPr>
        <w:t>e</w:t>
      </w:r>
      <w:r w:rsidR="00E15A8D">
        <w:rPr>
          <w:rFonts w:ascii="Times New Roman" w:eastAsia="Calibri" w:hAnsi="Times New Roman"/>
        </w:rPr>
        <w:t xml:space="preserve"> uvjet</w:t>
      </w:r>
      <w:r w:rsidR="003C514A">
        <w:rPr>
          <w:rFonts w:ascii="Times New Roman" w:eastAsia="Calibri" w:hAnsi="Times New Roman"/>
        </w:rPr>
        <w:t>e</w:t>
      </w:r>
      <w:r w:rsidR="00E15A8D">
        <w:rPr>
          <w:rFonts w:ascii="Times New Roman" w:eastAsia="Calibri" w:hAnsi="Times New Roman"/>
        </w:rPr>
        <w:t xml:space="preserve"> </w:t>
      </w:r>
      <w:r w:rsidR="007A5632">
        <w:rPr>
          <w:rFonts w:ascii="Times New Roman" w:eastAsia="Calibri" w:hAnsi="Times New Roman"/>
        </w:rPr>
        <w:t>utvrđene</w:t>
      </w:r>
      <w:r w:rsidR="00E15A8D">
        <w:rPr>
          <w:rFonts w:ascii="Times New Roman" w:eastAsia="Calibri" w:hAnsi="Times New Roman"/>
        </w:rPr>
        <w:t xml:space="preserve"> Zakon</w:t>
      </w:r>
      <w:r w:rsidR="007A5632">
        <w:rPr>
          <w:rFonts w:ascii="Times New Roman" w:eastAsia="Calibri" w:hAnsi="Times New Roman"/>
        </w:rPr>
        <w:t>om</w:t>
      </w:r>
      <w:r w:rsidR="00E15A8D">
        <w:rPr>
          <w:rFonts w:ascii="Times New Roman" w:eastAsia="Calibri" w:hAnsi="Times New Roman"/>
        </w:rPr>
        <w:t xml:space="preserve"> o odgoju i obrazovanju u osnovnoj i srednjoj školi („Narodne novine“ broj 87/08., 86/09., 92/10., 105/10., 90/11., 5/12., 16/12., 86/12., 126/12., 94/13., 152/14., 07/17., 68/18., 98/19., 64/20., 151/22., 156/23), Zakon</w:t>
      </w:r>
      <w:r w:rsidR="007A5632">
        <w:rPr>
          <w:rFonts w:ascii="Times New Roman" w:eastAsia="Calibri" w:hAnsi="Times New Roman"/>
        </w:rPr>
        <w:t>om</w:t>
      </w:r>
      <w:r w:rsidR="00E15A8D">
        <w:rPr>
          <w:rFonts w:ascii="Times New Roman" w:eastAsia="Calibri" w:hAnsi="Times New Roman"/>
        </w:rPr>
        <w:t xml:space="preserve"> o radu („Narodne novine“ broj 93/14., 127/17., 98/19., </w:t>
      </w:r>
      <w:r w:rsidR="00504136">
        <w:rPr>
          <w:rFonts w:ascii="Times New Roman" w:eastAsia="Calibri" w:hAnsi="Times New Roman"/>
        </w:rPr>
        <w:t>151/22, 46/23. i 64/23), član</w:t>
      </w:r>
      <w:r w:rsidR="007A5632">
        <w:rPr>
          <w:rFonts w:ascii="Times New Roman" w:eastAsia="Calibri" w:hAnsi="Times New Roman"/>
        </w:rPr>
        <w:t>kom 6.a stavak 3. Pravilnika o dopunama Pravilnka o djelokrugu rada tajnika te administrativno-tehničkim i pomoćnim poslovima koji se obavljaju u osnovnoj školi („Narodne novine“ broj 71/2025), člankom 10</w:t>
      </w:r>
      <w:r w:rsidR="00504136">
        <w:rPr>
          <w:rFonts w:ascii="Times New Roman" w:eastAsia="Calibri" w:hAnsi="Times New Roman"/>
        </w:rPr>
        <w:t>.</w:t>
      </w:r>
      <w:r w:rsidR="007A5632">
        <w:rPr>
          <w:rFonts w:ascii="Times New Roman" w:eastAsia="Calibri" w:hAnsi="Times New Roman"/>
        </w:rPr>
        <w:t xml:space="preserve"> stavak 6. Pravilnika o radu Osnovne škole „Matija Gubec“, Magadenovac i člankom </w:t>
      </w:r>
      <w:r>
        <w:rPr>
          <w:rFonts w:ascii="Times New Roman" w:eastAsia="Calibri" w:hAnsi="Times New Roman"/>
        </w:rPr>
        <w:t>7. stavak 3. točka 6. Pravilnika o dopuni Pravilnika o sistematizaciji radnih mjesta u Osnovnoj školi „Matija Gubec“, Magadenovac.</w:t>
      </w:r>
    </w:p>
    <w:p w:rsidR="00DE49C3" w:rsidRDefault="00DE49C3" w:rsidP="00E15A8D">
      <w:pPr>
        <w:pStyle w:val="Odlomakpopisa"/>
        <w:numPr>
          <w:ilvl w:val="0"/>
          <w:numId w:val="2"/>
        </w:numPr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završena četverogodišnja srednja škola (razina 4.2. prema HKO) i završen Program obrazovanja za stjecanje djelomične kvalifikacije operativni djelatnik za sigurnost i civilnu zaštitu u odgojno-obrazovnim ustanovama /operativna djelatnica za sigurnost i civilnu </w:t>
      </w:r>
      <w:r w:rsidR="00117012">
        <w:rPr>
          <w:rFonts w:ascii="Times New Roman" w:eastAsia="Calibri" w:hAnsi="Times New Roman"/>
        </w:rPr>
        <w:t>zaštitu u odgojno-obrazovnim ustanovama.</w:t>
      </w:r>
    </w:p>
    <w:p w:rsidR="00117012" w:rsidRPr="00E15A8D" w:rsidRDefault="00117012" w:rsidP="00117012">
      <w:pPr>
        <w:pStyle w:val="Odlomakpopisa"/>
        <w:spacing w:before="0" w:beforeAutospacing="0"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Iznimno, poslove operativnog djelatnika za sigurnost i civilnu zaštitu može obavljati i osoba koja nema završen Program obrazovanja, ali ga je dužna završiti u roku od šest mjeseci od dana zasnivanja radnog odnosa, u suprotnom joj radni odnos prestaje istekom zadnjeg dana roka za stjecanje Programa obrazovanja.</w:t>
      </w:r>
    </w:p>
    <w:p w:rsidR="00117012" w:rsidRDefault="00117012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Opis poslova: u skladu s Pravilnikom o dopunama Pravilnika o djelokrugu rada tajnika te administrativno-tehničkim i pomoćnim poslovima koji se obavljaju u osnovnoj školi („Narodne novine</w:t>
      </w:r>
      <w:r w:rsidR="00211E19">
        <w:rPr>
          <w:rFonts w:ascii="Times New Roman" w:eastAsia="Calibri" w:hAnsi="Times New Roman"/>
        </w:rPr>
        <w:t>“</w:t>
      </w:r>
      <w:r>
        <w:rPr>
          <w:rFonts w:ascii="Times New Roman" w:eastAsia="Calibri" w:hAnsi="Times New Roman"/>
        </w:rPr>
        <w:t xml:space="preserve"> broj 71/2025). 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Uz </w:t>
      </w:r>
      <w:r>
        <w:rPr>
          <w:rFonts w:ascii="Times New Roman" w:eastAsia="Calibri" w:hAnsi="Times New Roman"/>
          <w:b/>
          <w:bCs/>
        </w:rPr>
        <w:t>pisanu i vlastoručno potpisanu prijavu</w:t>
      </w:r>
      <w:r>
        <w:rPr>
          <w:rFonts w:ascii="Times New Roman" w:eastAsia="Calibri" w:hAnsi="Times New Roman"/>
        </w:rPr>
        <w:t xml:space="preserve"> kandidati  su obvezni priložiti:</w:t>
      </w:r>
    </w:p>
    <w:p w:rsidR="009A3B22" w:rsidRDefault="00F37D2D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Životopis</w:t>
      </w:r>
    </w:p>
    <w:p w:rsidR="009A3B22" w:rsidRDefault="00F37D2D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Diploma odnosno dokaz o stečenoj stručnoj spremi (preslik)</w:t>
      </w:r>
    </w:p>
    <w:p w:rsidR="009A3B22" w:rsidRDefault="00F37D2D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Dokaz o državljanstvu ( preslika domovnice ili osobne iskaznice)</w:t>
      </w:r>
    </w:p>
    <w:p w:rsidR="009A3B22" w:rsidRDefault="00F37D2D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Uvjerenje </w:t>
      </w:r>
      <w:r w:rsidR="00E955F1">
        <w:rPr>
          <w:rFonts w:ascii="Times New Roman" w:eastAsia="Calibri" w:hAnsi="Times New Roman"/>
        </w:rPr>
        <w:t xml:space="preserve">nadležnog suda da ne postoje zapreke za zasnivanje radnog odnosa u školi </w:t>
      </w:r>
      <w:r>
        <w:rPr>
          <w:rFonts w:ascii="Times New Roman" w:eastAsia="Calibri" w:hAnsi="Times New Roman"/>
        </w:rPr>
        <w:t>iz članka 106. Zakona o odgoju i obrazovanju u osnovnoj i srednjoj školi,</w:t>
      </w:r>
      <w:r w:rsidR="00E955F1">
        <w:rPr>
          <w:rFonts w:ascii="Times New Roman" w:eastAsia="Calibri" w:hAnsi="Times New Roman"/>
        </w:rPr>
        <w:t xml:space="preserve"> („Narodne novine“ broj 87/08., 86/09., 92/10., 105/10., 90/11., 5/12., 16/12., 86/12., 126/12., 94/13., 152/14., </w:t>
      </w:r>
      <w:r w:rsidR="00E955F1">
        <w:rPr>
          <w:rFonts w:ascii="Times New Roman" w:eastAsia="Calibri" w:hAnsi="Times New Roman"/>
        </w:rPr>
        <w:lastRenderedPageBreak/>
        <w:t>07/17., 68/18., 98/19., 64/20., 151/22., 156/23), odnosno da se protiv podnositelja ne vodi kazneni postupak za neko od navedenih kaznenih djela iz čl. 106. Zakona o odgoju i obrazovanju u osnovnoj i srednjoj školi,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 xml:space="preserve">ne starije od dana </w:t>
      </w:r>
      <w:r w:rsidR="00E955F1">
        <w:rPr>
          <w:rFonts w:ascii="Times New Roman" w:eastAsia="Calibri" w:hAnsi="Times New Roman"/>
          <w:b/>
          <w:bCs/>
        </w:rPr>
        <w:t>objave</w:t>
      </w:r>
      <w:r>
        <w:rPr>
          <w:rFonts w:ascii="Times New Roman" w:eastAsia="Calibri" w:hAnsi="Times New Roman"/>
          <w:b/>
          <w:bCs/>
        </w:rPr>
        <w:t xml:space="preserve"> natječaja.</w:t>
      </w:r>
    </w:p>
    <w:p w:rsidR="009A3B22" w:rsidRDefault="00F37D2D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Elektronički zapis ili potvrdu o podacima evidentiranim u bazi podataka Hrvatskog zavoda za mirovinsko osiguranj</w:t>
      </w:r>
      <w:r w:rsidR="000F6E7E">
        <w:rPr>
          <w:rFonts w:ascii="Times New Roman" w:eastAsia="Calibri" w:hAnsi="Times New Roman"/>
        </w:rPr>
        <w:t>e (e-radna knjižica).</w:t>
      </w:r>
    </w:p>
    <w:p w:rsidR="00E955F1" w:rsidRDefault="00E955F1">
      <w:pPr>
        <w:numPr>
          <w:ilvl w:val="0"/>
          <w:numId w:val="1"/>
        </w:num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Dokaz o završenom Programu obrazovanja za stjecanje djelomične kvalifikacije operativni djelatnik za sigurnost i civilnu zaštitu u odgojno-obrazovnim ustanovama /operativna djelatnica za sigurnost i civilnu zaštitu u odgojno-obrazovnim ustanovama (ukoliko ga kandidat posjeduje).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Isprave se prilažu  u  neovjerenoj preslici i ne vraćaju se kandidatu nakon završetka natječajnog postupka. Kandidat koji bude izabran dužan je dostaviti  izvornike traženih isprava ili preslike ovjerene od strane javnog bilježnika prije zaključivanja ugovora o radu.</w:t>
      </w:r>
    </w:p>
    <w:p w:rsidR="009A3B22" w:rsidRDefault="00F37D2D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Pisane prijave s potrebnom dokumentacijom o ispunjavanju  uvjeta iz natječaja  dostavljaju se   neposredno ili poštom  na adresu: </w:t>
      </w:r>
      <w:r>
        <w:rPr>
          <w:rFonts w:ascii="Times New Roman" w:eastAsia="Calibri" w:hAnsi="Times New Roman"/>
          <w:b/>
        </w:rPr>
        <w:t>OSNOVNA ŠKOLA „MATIJA GUBEC“, Školska 3., 31542 Magadenovac,</w:t>
      </w:r>
    </w:p>
    <w:p w:rsidR="009A3B22" w:rsidRDefault="00F37D2D">
      <w:pPr>
        <w:spacing w:after="0" w:afterAutospacing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s naznakom: „</w:t>
      </w:r>
      <w:r w:rsidR="00685582">
        <w:rPr>
          <w:rFonts w:ascii="Times New Roman" w:eastAsia="Calibri" w:hAnsi="Times New Roman"/>
          <w:b/>
        </w:rPr>
        <w:t>operativni djelatnik za sigurnost i civilnu zatištitu- natječaj</w:t>
      </w:r>
      <w:r>
        <w:rPr>
          <w:rFonts w:ascii="Times New Roman" w:eastAsia="Calibri" w:hAnsi="Times New Roman"/>
          <w:b/>
        </w:rPr>
        <w:t>“.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Nepravodobne i nepotpune prijave neće se razmatrati.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Sukladno članku 13. stavku 2. Zakona o ravnopravnosti spolova (Narodne novine, broj 82/08. i 69/17.) na natječaj se mogu  javiti osobe oba spola.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Izrazi koji se koriste u natječaju, a imaju rodno značenje koriste se neutralno i odnose se jednako na muške i na ženske osobe.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Kandidat koji ostvaruje  pravo prednosti pri zapošljavanju prema članku 102. Zakona o hrvatskim braniteljima iz Domovinskog rata i članovima njihovih obitelji (Narodne novine, broj 121/17.,  98/19., 84/21. i 156/23)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9A3B22" w:rsidRDefault="00E8300B">
      <w:pPr>
        <w:spacing w:after="0" w:afterAutospacing="0"/>
        <w:rPr>
          <w:rFonts w:ascii="Times New Roman" w:eastAsia="Calibri" w:hAnsi="Times New Roman"/>
        </w:rPr>
      </w:pPr>
      <w:hyperlink r:id="rId7" w:history="1">
        <w:r w:rsidR="00F37D2D">
          <w:rPr>
            <w:rStyle w:val="16"/>
            <w:rFonts w:ascii="Times New Roman" w:eastAsia="Calibri" w:hAnsi="Times New Roman"/>
          </w:rPr>
          <w:t>https://www.zakon.hr/z/973/Zakon-o-hrvatskim-braniteljima-iz-Domovinskog-rata-i-%C4%8Dlanovima-njihovih-obitelji</w:t>
        </w:r>
      </w:hyperlink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Kandidat koji  ostvaruje pravo prednosti pri zapošljavanju prema članku 48. Zakona o civilnim stradalnicima iz Domovinskog rata  (Narodne novine, broj 84/21.), dužan je u prijavi na natječaj pozvati se na to pravo i uz prijavu  priložiti sve dokaze o ostvarivanju prava prednosti prilikom zapošljavanja  iz članka 49. Zakona o civilnim stradalnicima iz Domovinskog rata, koji su navedeni na internetskoj stranici Ministarstva hrvatskih branitelja poveznica:</w:t>
      </w:r>
    </w:p>
    <w:p w:rsidR="009A3B22" w:rsidRDefault="00E8300B">
      <w:pPr>
        <w:spacing w:after="0" w:afterAutospacing="0"/>
        <w:rPr>
          <w:rFonts w:ascii="Times New Roman" w:eastAsia="Calibri" w:hAnsi="Times New Roman"/>
        </w:rPr>
      </w:pPr>
      <w:hyperlink r:id="rId8" w:history="1">
        <w:r w:rsidR="00F37D2D">
          <w:rPr>
            <w:rStyle w:val="Hiperveza"/>
            <w:rFonts w:ascii="Times New Roman" w:eastAsia="Calibri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ostvaruje pravo prednosti pri zapošljavanju  prema  članku  9. Zakona o profesionalnoj rehabilitaciji i zapošljavanju osoba s invaliditetom (Narodne novine, broj 157/13. , 152/14. ,39/18. i 32/20.) dužan  je u prijavi na natječaj pozvati se na to pravo i priložiti sve dokaze o ispunjavanju traženih uvjeta,  kao  i dokaz o invaliditetu na temelju kojeg se osoba može upisati u očevidnik zaposlenih osoba sa invaliditetom te dokaz iz kojeg je vidljivo na koji način je prestao radni odnos kod posljednjeg poslodavca.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Kandidat koji se poziva na pravo prednosti pri zapošljavanju  u skladu s člankom  48.f  Zakona o zaštiti civilnih i vojnih invalida rata (Narodne novine, broj 33/92,57/92, 77/92,27/93,58/93,2/94, 76/94, 108/95,108/96,82/01,103/03 , 148/13 i 98/19) poziva se da prili</w:t>
      </w:r>
      <w:r w:rsidR="00685582">
        <w:rPr>
          <w:rFonts w:ascii="Times New Roman" w:eastAsia="Calibri" w:hAnsi="Times New Roman"/>
        </w:rPr>
        <w:t>k</w:t>
      </w:r>
      <w:r>
        <w:rPr>
          <w:rFonts w:ascii="Times New Roman" w:eastAsia="Calibri" w:hAnsi="Times New Roman"/>
        </w:rPr>
        <w:t>om prijave na natječaj</w:t>
      </w:r>
      <w:r w:rsidR="00685582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osim dokaza o ispunjavanju traženih uvjeta, priloži i rj</w:t>
      </w:r>
      <w:r w:rsidR="00685582">
        <w:rPr>
          <w:rFonts w:ascii="Times New Roman" w:eastAsia="Calibri" w:hAnsi="Times New Roman"/>
        </w:rPr>
        <w:t>eše</w:t>
      </w:r>
      <w:r>
        <w:rPr>
          <w:rFonts w:ascii="Times New Roman" w:eastAsia="Calibri" w:hAnsi="Times New Roman"/>
        </w:rPr>
        <w:t>nje ili potvrdu o priznatom statusu iz koje je vidljivo spomenuto pravo , izjavu da do sada nije koristila pravo prednosti prilikom zapošlajavnja po toj osnovi te dokaz iz kojeg je vidljivo na koji način je prestao radni odnos kod posljednjeg poslodavca.</w:t>
      </w:r>
    </w:p>
    <w:p w:rsidR="009A3B22" w:rsidRDefault="00F37D2D">
      <w:pPr>
        <w:spacing w:after="0" w:afterAutospacing="0"/>
        <w:rPr>
          <w:rStyle w:val="Hiperveza"/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Kandidati koji su pravodobno dostavili potpunu prijavu sa svim prilozima i ispunjavju uvjete natječaja dužni su pristupiti procjeni odnosno vrenovanju kandidata sukaldno Pravilniku o načinu i postupku zapošljavanja u Osnovnoj školi “Matija Gubec”, Magadenovac </w:t>
      </w:r>
      <w:hyperlink r:id="rId9" w:history="1">
        <w:r>
          <w:rPr>
            <w:rStyle w:val="Hiperveza"/>
            <w:rFonts w:ascii="Times New Roman" w:eastAsia="Calibri" w:hAnsi="Times New Roman"/>
          </w:rPr>
          <w:t>https://os-mgubec-magadenovac.skole.hr/zakoni-i-pravilnici/</w:t>
        </w:r>
      </w:hyperlink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Obavijest i upute prijavljenim kanditatima za procjenu odnosno vrednovanje bit će objavljena na mrežnoj stranici Škole najmanje pet dana prije održavanja procjene. 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Ako kandidat ne pristupi procjeni odnosno vrednovanju više se ne smatra kandidatom.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Podnošenjem  prijave na natječaj kandidat daje izričitu privolu  Osnovnoj školi „Matija Gubec“, Magadenovac  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 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 rezultatima izbora kandidati će biti obaviješteni javnom objavom na mrežnoj stranici Škole u roku 15 dana od donošenja Odluke o izboru kandidata, odnosno u skladu sa člankom 18. Pravilnika o načinu i postupku zapošljavanja u Osnovnoj školi “Matija Gubec”, Magadenovac.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O rezultatima natječaja kandidati  će biti  obaviješteni  na mrežnoj stranici Osnovne škole „Matija Gubec“, Magadenovac  </w:t>
      </w:r>
      <w:hyperlink r:id="rId10" w:history="1">
        <w:r>
          <w:rPr>
            <w:rStyle w:val="Hiperveza"/>
            <w:rFonts w:ascii="Times New Roman" w:eastAsia="Calibri" w:hAnsi="Times New Roman"/>
          </w:rPr>
          <w:t>https://os-mgubec-magadenovac.skole.hr/obavijesti-o-rezultatima-izbora/</w:t>
        </w:r>
      </w:hyperlink>
      <w:r>
        <w:rPr>
          <w:rFonts w:ascii="Times New Roman" w:eastAsia="Calibri" w:hAnsi="Times New Roman"/>
        </w:rPr>
        <w:t xml:space="preserve">  u rubrici pod nazivom „ZAPOŠLJAVANJE“, podrubrici „OBAVIJEST O REZULTATIMA IZBORA“, u roku 15 dana od dana donošenja Odluke o izboru kandidata.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slučaju da se na natječaj prijave kandidati koji se pozivaju na pravo prednosti pri zapošljavanju prema posebnom propisu, svi će kandidati biti obaviješteni i prema članku 18. stavak 2. Pravilnika o načinu i postupku zapošljavanja u Osnovnoj školi „Matija Gubec“, Magadenovac.</w:t>
      </w:r>
    </w:p>
    <w:p w:rsidR="009A3B22" w:rsidRDefault="00F37D2D">
      <w:pPr>
        <w:spacing w:after="0" w:afterAutospacing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</w:t>
      </w:r>
    </w:p>
    <w:p w:rsidR="009A3B22" w:rsidRDefault="00F37D2D">
      <w:pPr>
        <w:spacing w:after="0" w:afterAutospacing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</w:rPr>
        <w:t xml:space="preserve">Natječaj je objavljen  </w:t>
      </w:r>
      <w:r>
        <w:rPr>
          <w:rFonts w:ascii="Times New Roman" w:eastAsia="Calibri" w:hAnsi="Times New Roman"/>
          <w:b/>
          <w:bCs/>
        </w:rPr>
        <w:t xml:space="preserve">dana </w:t>
      </w:r>
      <w:r w:rsidR="00685582">
        <w:rPr>
          <w:rFonts w:ascii="Times New Roman" w:eastAsia="Calibri" w:hAnsi="Times New Roman"/>
          <w:b/>
          <w:bCs/>
        </w:rPr>
        <w:t>04. studenog</w:t>
      </w:r>
      <w:r>
        <w:rPr>
          <w:rFonts w:ascii="Times New Roman" w:eastAsia="Calibri" w:hAnsi="Times New Roman"/>
          <w:b/>
          <w:bCs/>
        </w:rPr>
        <w:t xml:space="preserve"> 2025</w:t>
      </w:r>
      <w:r>
        <w:rPr>
          <w:rFonts w:ascii="Times New Roman" w:eastAsia="Calibri" w:hAnsi="Times New Roman"/>
        </w:rPr>
        <w:t>.  godine, na mrežnoj stranici Osnovne škole „Matija Gubec“</w:t>
      </w:r>
      <w:r w:rsidR="000F6E7E">
        <w:rPr>
          <w:rFonts w:ascii="Times New Roman" w:eastAsia="Calibri" w:hAnsi="Times New Roman"/>
        </w:rPr>
        <w:t xml:space="preserve">, Magadenovac </w:t>
      </w:r>
      <w:bookmarkStart w:id="0" w:name="_GoBack"/>
      <w:bookmarkEnd w:id="0"/>
      <w:r>
        <w:rPr>
          <w:rFonts w:ascii="Times New Roman" w:eastAsia="Calibri" w:hAnsi="Times New Roman"/>
        </w:rPr>
        <w:t xml:space="preserve">u rubrici pod nazivom „ZAPOŠLJAVANJE“, podrubrici „NATJEČAJI“  i na oglasnoj ploči Osnovne škole „Matija Gubec“, Magadenovac, te mrežnoj stranici i oglasnoj ploči Hrvatskog zavoda za zapošljavanje i traje do </w:t>
      </w:r>
      <w:r>
        <w:rPr>
          <w:rFonts w:ascii="Times New Roman" w:eastAsia="Calibri" w:hAnsi="Times New Roman"/>
          <w:b/>
        </w:rPr>
        <w:t>1</w:t>
      </w:r>
      <w:r w:rsidR="00685582">
        <w:rPr>
          <w:rFonts w:ascii="Times New Roman" w:eastAsia="Calibri" w:hAnsi="Times New Roman"/>
          <w:b/>
        </w:rPr>
        <w:t>2</w:t>
      </w:r>
      <w:r>
        <w:rPr>
          <w:rFonts w:ascii="Times New Roman" w:eastAsia="Calibri" w:hAnsi="Times New Roman"/>
          <w:b/>
        </w:rPr>
        <w:t xml:space="preserve">. </w:t>
      </w:r>
      <w:r w:rsidR="00685582">
        <w:rPr>
          <w:rFonts w:ascii="Times New Roman" w:eastAsia="Calibri" w:hAnsi="Times New Roman"/>
          <w:b/>
        </w:rPr>
        <w:t>studenog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  <w:bCs/>
        </w:rPr>
        <w:t>2025.</w:t>
      </w:r>
    </w:p>
    <w:p w:rsidR="009A3B22" w:rsidRDefault="009A3B22">
      <w:pPr>
        <w:spacing w:after="0" w:afterAutospacing="0"/>
        <w:rPr>
          <w:rFonts w:ascii="Times New Roman" w:eastAsia="Calibri" w:hAnsi="Times New Roman"/>
        </w:rPr>
      </w:pPr>
    </w:p>
    <w:p w:rsidR="009A3B22" w:rsidRDefault="009A3B22">
      <w:pPr>
        <w:spacing w:after="0" w:afterAutospacing="0"/>
        <w:rPr>
          <w:rFonts w:ascii="Times New Roman" w:eastAsia="Calibri" w:hAnsi="Times New Roman"/>
        </w:rPr>
      </w:pPr>
    </w:p>
    <w:p w:rsidR="009A3B22" w:rsidRDefault="00F37D2D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</w:rPr>
        <w:t>Ravnatelj:</w:t>
      </w:r>
    </w:p>
    <w:p w:rsidR="009A3B22" w:rsidRDefault="00F37D2D">
      <w:pPr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Marko Havidić</w:t>
      </w:r>
    </w:p>
    <w:p w:rsidR="009A3B22" w:rsidRDefault="00F37D2D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9A3B22" w:rsidRDefault="00F37D2D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KLASA: </w:t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  <w:t>112-01/25-01</w:t>
      </w:r>
      <w:r w:rsidR="002A2E16">
        <w:rPr>
          <w:rFonts w:ascii="Times New Roman" w:eastAsia="Calibri" w:hAnsi="Times New Roman"/>
        </w:rPr>
        <w:t>/7</w:t>
      </w:r>
    </w:p>
    <w:p w:rsidR="009A3B22" w:rsidRDefault="00F37D2D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URBROJ: 2115-07-01-25-</w:t>
      </w:r>
      <w:r w:rsidR="002A2E16">
        <w:rPr>
          <w:rFonts w:ascii="Times New Roman" w:eastAsia="Calibri" w:hAnsi="Times New Roman"/>
        </w:rPr>
        <w:t>9</w:t>
      </w:r>
    </w:p>
    <w:p w:rsidR="009A3B22" w:rsidRDefault="00F37D2D">
      <w:pPr>
        <w:autoSpaceDE w:val="0"/>
        <w:spacing w:after="0" w:afterAutospacing="0" w:line="12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Magadenovac, </w:t>
      </w:r>
      <w:r w:rsidR="00685582">
        <w:rPr>
          <w:rFonts w:ascii="Times New Roman" w:eastAsia="Calibri" w:hAnsi="Times New Roman"/>
        </w:rPr>
        <w:t>04. studenog</w:t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</w:r>
      <w:r>
        <w:rPr>
          <w:rFonts w:ascii="Times New Roman" w:eastAsia="Calibri" w:hAnsi="Times New Roman"/>
        </w:rPr>
        <w:softHyphen/>
        <w:t xml:space="preserve"> 2025.         </w:t>
      </w:r>
    </w:p>
    <w:sectPr w:rsidR="009A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00B" w:rsidRDefault="00E8300B">
      <w:pPr>
        <w:spacing w:line="240" w:lineRule="auto"/>
      </w:pPr>
      <w:r>
        <w:separator/>
      </w:r>
    </w:p>
  </w:endnote>
  <w:endnote w:type="continuationSeparator" w:id="0">
    <w:p w:rsidR="00E8300B" w:rsidRDefault="00E83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00B" w:rsidRDefault="00E8300B">
      <w:pPr>
        <w:spacing w:before="0" w:after="0"/>
      </w:pPr>
      <w:r>
        <w:separator/>
      </w:r>
    </w:p>
  </w:footnote>
  <w:footnote w:type="continuationSeparator" w:id="0">
    <w:p w:rsidR="00E8300B" w:rsidRDefault="00E830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727E"/>
    <w:multiLevelType w:val="hybridMultilevel"/>
    <w:tmpl w:val="E40AEA56"/>
    <w:lvl w:ilvl="0" w:tplc="E55818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E65A"/>
    <w:multiLevelType w:val="singleLevel"/>
    <w:tmpl w:val="591DE65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38"/>
    <w:rsid w:val="00007C93"/>
    <w:rsid w:val="00022876"/>
    <w:rsid w:val="000F6E7E"/>
    <w:rsid w:val="00117012"/>
    <w:rsid w:val="00171957"/>
    <w:rsid w:val="00211E19"/>
    <w:rsid w:val="00215442"/>
    <w:rsid w:val="00256079"/>
    <w:rsid w:val="002A2E16"/>
    <w:rsid w:val="003C514A"/>
    <w:rsid w:val="003F5536"/>
    <w:rsid w:val="00464AC7"/>
    <w:rsid w:val="00482A64"/>
    <w:rsid w:val="004D6E27"/>
    <w:rsid w:val="00504136"/>
    <w:rsid w:val="00535F9E"/>
    <w:rsid w:val="0059790B"/>
    <w:rsid w:val="005A18CD"/>
    <w:rsid w:val="005D3E3D"/>
    <w:rsid w:val="005F4957"/>
    <w:rsid w:val="005F5EF5"/>
    <w:rsid w:val="00685582"/>
    <w:rsid w:val="0071797C"/>
    <w:rsid w:val="00733B10"/>
    <w:rsid w:val="007A5632"/>
    <w:rsid w:val="007D2688"/>
    <w:rsid w:val="007E66F6"/>
    <w:rsid w:val="008F10A1"/>
    <w:rsid w:val="009522E2"/>
    <w:rsid w:val="00987550"/>
    <w:rsid w:val="009A3B22"/>
    <w:rsid w:val="00A50F3E"/>
    <w:rsid w:val="00A541B2"/>
    <w:rsid w:val="00BD0A82"/>
    <w:rsid w:val="00BF1538"/>
    <w:rsid w:val="00CC7D28"/>
    <w:rsid w:val="00DC226C"/>
    <w:rsid w:val="00DE49C3"/>
    <w:rsid w:val="00E15A8D"/>
    <w:rsid w:val="00E8300B"/>
    <w:rsid w:val="00E955F1"/>
    <w:rsid w:val="00ED091F"/>
    <w:rsid w:val="00F37D2D"/>
    <w:rsid w:val="18321211"/>
    <w:rsid w:val="19D71F99"/>
    <w:rsid w:val="51CE2C6B"/>
    <w:rsid w:val="5F934F0D"/>
    <w:rsid w:val="791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F580"/>
  <w15:docId w15:val="{3E02F8CF-9381-40C1-862E-1D7D8F21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Zadanifontodlomka"/>
    <w:qFormat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basedOn w:val="Zadanifontodlomka"/>
    <w:qFormat/>
    <w:rPr>
      <w:rFonts w:ascii="Calibri" w:hAnsi="Calibri" w:cs="Calibri" w:hint="default"/>
      <w:color w:val="800080"/>
      <w:u w:val="single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rsid w:val="00E1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s-mgubec-magadenovac.skole.hr/obavijesti-o-rezultatima-izb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gubec-magadenovac.skole.hr/zakoni-i-pravilni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2025-09-25T11:28:00Z</cp:lastPrinted>
  <dcterms:created xsi:type="dcterms:W3CDTF">2025-09-19T09:11:00Z</dcterms:created>
  <dcterms:modified xsi:type="dcterms:W3CDTF">2025-11-04T08:20:00Z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29E10BCE133147F69340F9AA3F1B3642_13</vt:lpwstr>
  </property>
</Properties>
</file>