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17E2D" w:rsidTr="00B51CF2">
        <w:trPr>
          <w:trHeight w:val="330"/>
        </w:trPr>
        <w:tc>
          <w:tcPr>
            <w:tcW w:w="10035" w:type="dxa"/>
            <w:shd w:val="clear" w:color="auto" w:fill="auto"/>
          </w:tcPr>
          <w:p w:rsidR="00817E2D" w:rsidRDefault="00224230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POLU</w:t>
            </w:r>
            <w:r w:rsidR="00817E2D">
              <w:rPr>
                <w:rStyle w:val="CharacterStyle0"/>
              </w:rPr>
              <w:t>GODIŠNJI IZVJEŠTAJ O IZVRŠENJU FINANCIJSKOG PLANA ZA 2025. GODINU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17E2D" w:rsidTr="00B51CF2">
        <w:trPr>
          <w:trHeight w:val="270"/>
        </w:trPr>
        <w:tc>
          <w:tcPr>
            <w:tcW w:w="10035" w:type="dxa"/>
            <w:shd w:val="clear" w:color="auto" w:fill="auto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17E2D" w:rsidTr="00B51CF2">
        <w:trPr>
          <w:trHeight w:val="285"/>
        </w:trPr>
        <w:tc>
          <w:tcPr>
            <w:tcW w:w="10035" w:type="dxa"/>
            <w:shd w:val="clear" w:color="auto" w:fill="auto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17E2D" w:rsidTr="00B51CF2">
        <w:trPr>
          <w:trHeight w:val="255"/>
        </w:trPr>
        <w:tc>
          <w:tcPr>
            <w:tcW w:w="10035" w:type="dxa"/>
            <w:shd w:val="clear" w:color="auto" w:fill="auto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817E2D" w:rsidTr="00B51CF2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817E2D" w:rsidTr="00B51CF2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817E2D" w:rsidTr="00B51CF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1.968.885,00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1.028.360,63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114,50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52,23</w:t>
            </w:r>
          </w:p>
        </w:tc>
      </w:tr>
      <w:tr w:rsidR="00817E2D" w:rsidTr="00B51CF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898.102,91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1.968.885,00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1.028.360,63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114,50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52,23</w:t>
            </w:r>
          </w:p>
        </w:tc>
      </w:tr>
      <w:tr w:rsidR="00817E2D" w:rsidTr="00B51CF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817E2D" w:rsidTr="00B51CF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878.447,73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1.973.885,00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1.112.682,17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126,66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56,37</w:t>
            </w:r>
          </w:p>
        </w:tc>
      </w:tr>
      <w:tr w:rsidR="00817E2D" w:rsidTr="00B51CF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878.273,18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1.938.615,00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1.106.227,19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125,95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57,06</w:t>
            </w:r>
          </w:p>
        </w:tc>
      </w:tr>
      <w:tr w:rsidR="00817E2D" w:rsidTr="00B51CF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174,55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35.270,00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6.454,98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3.698,07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18,30</w:t>
            </w:r>
          </w:p>
        </w:tc>
      </w:tr>
      <w:tr w:rsidR="00817E2D" w:rsidTr="00B51CF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19.655,18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- 5.000,00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- 84.321,54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1.686,43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17E2D" w:rsidTr="00B51CF2">
        <w:trPr>
          <w:trHeight w:val="255"/>
        </w:trPr>
        <w:tc>
          <w:tcPr>
            <w:tcW w:w="10035" w:type="dxa"/>
            <w:shd w:val="clear" w:color="auto" w:fill="auto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817E2D" w:rsidTr="00B51CF2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817E2D" w:rsidTr="00B51CF2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817E2D" w:rsidTr="00B51CF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817E2D" w:rsidTr="00B51CF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817E2D" w:rsidTr="00B51CF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817E2D" w:rsidTr="00B51CF2">
        <w:trPr>
          <w:trHeight w:val="255"/>
        </w:trPr>
        <w:tc>
          <w:tcPr>
            <w:tcW w:w="10035" w:type="dxa"/>
            <w:shd w:val="clear" w:color="auto" w:fill="auto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817E2D" w:rsidTr="00B51CF2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30.6.2025.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817E2D" w:rsidTr="00B51CF2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817E2D" w:rsidTr="00B51CF2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100,00</w:t>
            </w:r>
          </w:p>
        </w:tc>
      </w:tr>
      <w:tr w:rsidR="00817E2D" w:rsidTr="00B51CF2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817E2D" w:rsidTr="00B51CF2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9"/>
              <w:rPr>
                <w:rStyle w:val="CharacterStyle19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817E2D" w:rsidTr="00B51CF2">
        <w:trPr>
          <w:trHeight w:val="1065"/>
        </w:trPr>
        <w:tc>
          <w:tcPr>
            <w:tcW w:w="9690" w:type="dxa"/>
            <w:shd w:val="clear" w:color="auto" w:fill="auto"/>
          </w:tcPr>
          <w:p w:rsidR="00817E2D" w:rsidRDefault="00817E2D" w:rsidP="00B51CF2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lastRenderedPageBreak/>
              <w:t>Napomena:</w:t>
            </w:r>
            <w:r>
              <w:rPr>
                <w:rStyle w:val="CharacterStyle20"/>
              </w:rPr>
              <w:br/>
            </w:r>
            <w:r>
              <w:rPr>
                <w:rStyle w:val="CharacterStyle20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817E2D" w:rsidTr="00B51CF2">
        <w:trPr>
          <w:trHeight w:val="435"/>
        </w:trPr>
        <w:tc>
          <w:tcPr>
            <w:tcW w:w="10575" w:type="dxa"/>
            <w:shd w:val="clear" w:color="auto" w:fill="auto"/>
          </w:tcPr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 RAČUN PRIHODA I RASHODA</w:t>
            </w:r>
          </w:p>
        </w:tc>
      </w:tr>
    </w:tbl>
    <w:p w:rsidR="00817E2D" w:rsidRDefault="00817E2D" w:rsidP="00817E2D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817E2D" w:rsidTr="00B51CF2">
        <w:trPr>
          <w:trHeight w:val="270"/>
        </w:trPr>
        <w:tc>
          <w:tcPr>
            <w:tcW w:w="10575" w:type="dxa"/>
            <w:shd w:val="clear" w:color="auto" w:fill="auto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1.2.1. IZVJEŠTAJ O PRIHODIMA I RASHODIMA PREMA EKONOMSKOJ KLASIFIKACIJI</w:t>
            </w:r>
          </w:p>
        </w:tc>
      </w:tr>
    </w:tbl>
    <w:p w:rsidR="00817E2D" w:rsidRDefault="00817E2D" w:rsidP="00817E2D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981"/>
        <w:gridCol w:w="1541"/>
        <w:gridCol w:w="1556"/>
        <w:gridCol w:w="1556"/>
        <w:gridCol w:w="709"/>
        <w:gridCol w:w="601"/>
      </w:tblGrid>
      <w:tr w:rsidR="007A57BB" w:rsidTr="007A57BB">
        <w:trPr>
          <w:trHeight w:val="495"/>
        </w:trPr>
        <w:tc>
          <w:tcPr>
            <w:tcW w:w="3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30.6.2025.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7A57BB" w:rsidTr="007A57BB">
        <w:trPr>
          <w:trHeight w:val="147"/>
        </w:trPr>
        <w:tc>
          <w:tcPr>
            <w:tcW w:w="34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1.968.885,00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1.028.360,63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114,50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52,23</w:t>
            </w: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1.968.885,00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1.028.360,63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114,50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52,23</w:t>
            </w: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63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iz inozemstva i od subjekata unutar općeg proračuna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802.771,54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1.817.910,00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898.948,59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111,98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49,45</w:t>
            </w: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proračunskim korisnicima iz proračuna koji im nije nadležan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798.670,14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874.411,59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109,48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6361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proračunskim korisnicima iz proračuna koji im nije nadležan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798.670,14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874.044,72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109,44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6362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Kapitalne pomoći proračunskim korisnicima iz proračuna koji im nije nadležan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366,87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638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temeljem prijenosa EU sredstava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4.101,40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24.537,00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598,26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6381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temeljem prijenosa EU sredstava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4.101,40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24.537,00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598,26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64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imovine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89,16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29,72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33,33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14,86</w:t>
            </w: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642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nefinancijske imovine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89,16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29,72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33,33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6422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zakupa i iznajmljivanja imovine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89,16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29,72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33,33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505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65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upravnih i administrativnih pristojbi, pristojbi po posebnim propisima i naknada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1.821,56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1.141,54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62,67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190,26</w:t>
            </w: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 posebnim propisima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1.821,56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1.141,54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62,67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6526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prihodi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1.821,56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1.141,54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62,67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505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66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prodaje proizvoda i robe te pruženih usluga, prihodi od donacija te povrati po protestiranim jamstvima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2.935,23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10.253,97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349,34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100,53</w:t>
            </w: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2.435,23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3.623,97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148,81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6614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100,00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6615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pruženih usluga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2.435,23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3.523,97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144,71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495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6.630,00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1326,00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6631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6.630,00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1326,00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67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iz nadležnog proračuna i od HZZO-a temeljem ugovornih obveza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90.485,42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139.975,00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117.986,81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130,39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84,29</w:t>
            </w:r>
          </w:p>
        </w:tc>
      </w:tr>
      <w:tr w:rsidR="007A57BB" w:rsidTr="007A57BB">
        <w:trPr>
          <w:trHeight w:val="505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redovne djelatnosti proračunskih korisnika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90.485,42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117.986,81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130,39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6711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poslovanja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90.485,42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116.486,81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128,74</w:t>
            </w: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7A57BB" w:rsidTr="007A57BB">
        <w:trPr>
          <w:trHeight w:val="390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7BB" w:rsidRDefault="007A57BB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6712</w:t>
            </w:r>
          </w:p>
        </w:tc>
        <w:tc>
          <w:tcPr>
            <w:tcW w:w="2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7BB" w:rsidRDefault="007A57BB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za nabavu nefinancijske imovine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7BB" w:rsidRDefault="007A57BB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7BB" w:rsidRDefault="007A57BB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7BB" w:rsidRDefault="007A57BB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7BB" w:rsidRDefault="007A57BB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7BB" w:rsidRDefault="007A57BB" w:rsidP="00B51CF2">
            <w:pPr>
              <w:pStyle w:val="ParagraphStyle11"/>
              <w:rPr>
                <w:rStyle w:val="CharacterStyle11"/>
              </w:rPr>
            </w:pPr>
          </w:p>
        </w:tc>
      </w:tr>
    </w:tbl>
    <w:p w:rsidR="00817E2D" w:rsidRDefault="00817E2D" w:rsidP="00817E2D">
      <w:pPr>
        <w:sectPr w:rsidR="00817E2D">
          <w:headerReference w:type="default" r:id="rId7"/>
          <w:footerReference w:type="default" r:id="rId8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pPr w:leftFromText="180" w:rightFromText="180" w:vertAnchor="text" w:horzAnchor="page" w:tblpX="196" w:tblpY="-37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51CF2" w:rsidTr="00B51CF2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51CF2" w:rsidRDefault="00B51CF2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51CF2" w:rsidRDefault="00B51CF2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51CF2" w:rsidRDefault="00B51CF2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51CF2" w:rsidRDefault="00B51CF2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51CF2" w:rsidRDefault="00B51CF2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B51CF2" w:rsidRDefault="00B51CF2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51CF2" w:rsidTr="00B51CF2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878.447,73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1.973.885,00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1.112.682,17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126,66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56,37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878.273,18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1.938.615,00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1.106.227,19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125,95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57,06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756.153,12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1.675.260,00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953.178,46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56,90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624.888,94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791.763,84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126,70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624.888,94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784.448,50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125,53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prekovremeni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7.315,34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31.607,87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30.773,58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97,36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31.607,87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30.773,58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97,36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99.656,31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130.641,04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131,09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99.656,31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130.641,04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131,09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121.538,96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262.754,00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152.531,23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125,50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58,05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33.728,51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42.071,30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124,74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2.542,80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2.410,50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94,80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28.668,73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34.584,66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120,64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1.776,68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4.458,96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250,97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740,30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617,18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83,37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63.096,04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67.483,94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106,95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2.699,57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3.757,48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139,19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32.902,58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33.369,40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101,42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25.457,19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27.916,22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109,66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1.437,70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2.440,84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169,77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16.431,56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24.029,33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146,24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2.529,87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2.970,32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117,41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6.948,04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9.913,70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142,68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103,62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61,49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3.455,11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4.190,13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121,27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</w:tbl>
    <w:p w:rsidR="007A57BB" w:rsidRDefault="007A57BB" w:rsidP="007A57BB"/>
    <w:p w:rsidR="007A57BB" w:rsidRDefault="007A57BB" w:rsidP="007A57BB"/>
    <w:p w:rsidR="00817E2D" w:rsidRPr="007A57BB" w:rsidRDefault="00817E2D" w:rsidP="007A57BB">
      <w:pPr>
        <w:sectPr w:rsidR="00817E2D" w:rsidRPr="007A57BB">
          <w:headerReference w:type="default" r:id="rId9"/>
          <w:footerReference w:type="default" r:id="rId10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pPr w:leftFromText="180" w:rightFromText="180" w:vertAnchor="text" w:horzAnchor="margin" w:tblpXSpec="center" w:tblpY="-64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799,79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757,67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94,73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778,54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4.188,92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538,05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361,18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430,80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119,28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1.139,59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1.175,00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103,11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315,82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339,07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107,36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8.282,85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18.946,66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228,75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Premije osiguranja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593,82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631,99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106,43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101,16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2.667,00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158,75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5.914,49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15.552,67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262,96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581,10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517,50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86,25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581,10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517,50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581,10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517,50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174,55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35.270,00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6.454,98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3698,07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18,30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174,55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35.270,00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6.454,98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3698,07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18,30</w:t>
            </w: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174,55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6.163,60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3531,14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Instrumenti i uređaji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174,55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1.500,00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859,35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Uređaji, strojevi i oprema za ostale namjene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4.663,60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291,38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291,38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B51CF2" w:rsidTr="00B51CF2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dodatna ulaganja na nefinancijskoj imovini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</w:p>
        </w:tc>
      </w:tr>
    </w:tbl>
    <w:p w:rsidR="00817E2D" w:rsidRDefault="00817E2D" w:rsidP="00817E2D">
      <w:pPr>
        <w:sectPr w:rsidR="00817E2D">
          <w:headerReference w:type="default" r:id="rId11"/>
          <w:footerReference w:type="default" r:id="rId12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E2D" w:rsidTr="00B51CF2">
        <w:trPr>
          <w:trHeight w:val="300"/>
        </w:trPr>
        <w:tc>
          <w:tcPr>
            <w:tcW w:w="10050" w:type="dxa"/>
            <w:shd w:val="clear" w:color="auto" w:fill="auto"/>
          </w:tcPr>
          <w:p w:rsidR="00B51CF2" w:rsidRDefault="00B51CF2" w:rsidP="00B51CF2">
            <w:pPr>
              <w:pStyle w:val="ParagraphStyle0"/>
              <w:rPr>
                <w:rStyle w:val="CharacterStyle0"/>
              </w:rPr>
            </w:pPr>
          </w:p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1.2.2. IZVJEŠTAJ O PRIHODIMA I RASHODIMA PREMA IZVORIMA FINANCIRANJA</w:t>
            </w: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E2D" w:rsidTr="00B51CF2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</w:p>
        </w:tc>
      </w:tr>
    </w:tbl>
    <w:p w:rsidR="00817E2D" w:rsidRDefault="00817E2D" w:rsidP="00817E2D">
      <w:pPr>
        <w:spacing w:line="210" w:lineRule="exact"/>
      </w:pP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9"/>
        <w:gridCol w:w="1847"/>
        <w:gridCol w:w="1862"/>
        <w:gridCol w:w="1862"/>
        <w:gridCol w:w="781"/>
        <w:gridCol w:w="663"/>
      </w:tblGrid>
      <w:tr w:rsidR="00817E2D" w:rsidTr="00B51CF2">
        <w:trPr>
          <w:trHeight w:val="460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817E2D" w:rsidTr="00B51CF2">
        <w:trPr>
          <w:trHeight w:val="186"/>
        </w:trPr>
        <w:tc>
          <w:tcPr>
            <w:tcW w:w="30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1.968.885,00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1.028.360,63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114,50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52,23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3.091,20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7.420,00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5.506,19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178,12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74,21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3.091,20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7.420,00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5.506,19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178,12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74,21</w:t>
            </w:r>
          </w:p>
        </w:tc>
      </w:tr>
      <w:tr w:rsidR="00817E2D" w:rsidTr="00B51CF2">
        <w:trPr>
          <w:trHeight w:val="4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2.524,39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8.000,00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17.653,69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699,32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220,67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2.524,39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8.000,00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17.653,69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699,32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220,67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65.709,98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84.855,00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80.921,16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123,15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95,36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63.888,42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84.355,00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79.779,62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124,87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94,58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1.821,56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1.141,54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62,67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228,31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826.277,34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1.865.110,00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917.649,59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111,06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49,20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23.505,80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48.200,00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32.701,00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139,12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67,84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54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802.771,54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1.816.910,00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884.948,59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110,24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48,71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3.500,00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6.630,00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1.326,00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189,43</w:t>
            </w:r>
          </w:p>
        </w:tc>
      </w:tr>
      <w:tr w:rsidR="00817E2D" w:rsidTr="00B51CF2">
        <w:trPr>
          <w:trHeight w:val="4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3.500,00</w:t>
            </w:r>
          </w:p>
        </w:tc>
        <w:tc>
          <w:tcPr>
            <w:tcW w:w="1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6.630,00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1.326,00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189,43</w:t>
            </w:r>
          </w:p>
        </w:tc>
      </w:tr>
      <w:tr w:rsidR="00817E2D" w:rsidTr="00B51CF2">
        <w:trPr>
          <w:trHeight w:val="249"/>
        </w:trPr>
        <w:tc>
          <w:tcPr>
            <w:tcW w:w="10064" w:type="dxa"/>
            <w:gridSpan w:val="7"/>
            <w:shd w:val="clear" w:color="auto" w:fill="auto"/>
            <w:vAlign w:val="center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</w:p>
        </w:tc>
      </w:tr>
    </w:tbl>
    <w:p w:rsidR="00817E2D" w:rsidRDefault="00817E2D" w:rsidP="00817E2D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527"/>
        <w:gridCol w:w="1817"/>
        <w:gridCol w:w="1832"/>
        <w:gridCol w:w="1832"/>
        <w:gridCol w:w="768"/>
        <w:gridCol w:w="650"/>
      </w:tblGrid>
      <w:tr w:rsidR="00817E2D" w:rsidTr="00B51CF2">
        <w:trPr>
          <w:trHeight w:val="405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817E2D" w:rsidTr="00B51CF2">
        <w:trPr>
          <w:trHeight w:val="164"/>
        </w:trPr>
        <w:tc>
          <w:tcPr>
            <w:tcW w:w="29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878.447,73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1.973.885,00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1.112.682,17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126,66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56,37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2.676,17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7.420,00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5.150,00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192,44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69,41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2.676,17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7.420,00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5.150,00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192,44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69,41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1.545,19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9.000,00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10.027,56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648,95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111,42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1.545,19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9.000,00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10.027,56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648,95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111,42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51.855,47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84.855,00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61.575,16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118,74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72,57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50.595,47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84.355,00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60.575,16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119,72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71,81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1.260,00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1.000,00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79,37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200,00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821.870,90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1.868.110,00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1.028.722,82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125,17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55,07</w:t>
            </w:r>
          </w:p>
        </w:tc>
      </w:tr>
      <w:tr w:rsidR="00817E2D" w:rsidTr="00B51CF2">
        <w:trPr>
          <w:trHeight w:val="37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20.381,51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48.200,00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32.429,40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159,11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67,28</w:t>
            </w:r>
          </w:p>
        </w:tc>
      </w:tr>
    </w:tbl>
    <w:tbl>
      <w:tblPr>
        <w:tblpPr w:leftFromText="180" w:rightFromText="180" w:vertAnchor="page" w:horzAnchor="margin" w:tblpY="13576"/>
        <w:tblW w:w="9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526"/>
        <w:gridCol w:w="1832"/>
        <w:gridCol w:w="1817"/>
        <w:gridCol w:w="1832"/>
        <w:gridCol w:w="783"/>
        <w:gridCol w:w="635"/>
      </w:tblGrid>
      <w:tr w:rsidR="00B51CF2" w:rsidTr="00B51CF2">
        <w:trPr>
          <w:trHeight w:val="41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54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801.489,39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1.819.910,00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996.293,42</w:t>
            </w: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124,31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54,74</w:t>
            </w:r>
          </w:p>
        </w:tc>
      </w:tr>
      <w:tr w:rsidR="00B51CF2" w:rsidTr="00B51CF2">
        <w:trPr>
          <w:trHeight w:val="41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4.500,00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7.206,63</w:t>
            </w: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1.441,33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160,15</w:t>
            </w:r>
          </w:p>
        </w:tc>
      </w:tr>
      <w:tr w:rsidR="00B51CF2" w:rsidTr="00B51CF2">
        <w:trPr>
          <w:trHeight w:val="41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4.500,00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7.206,63</w:t>
            </w: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1.441,33</w:t>
            </w:r>
          </w:p>
        </w:tc>
        <w:tc>
          <w:tcPr>
            <w:tcW w:w="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160,15</w:t>
            </w:r>
          </w:p>
        </w:tc>
      </w:tr>
    </w:tbl>
    <w:p w:rsidR="00817E2D" w:rsidRDefault="00817E2D" w:rsidP="00817E2D">
      <w:pPr>
        <w:sectPr w:rsidR="00817E2D">
          <w:headerReference w:type="default" r:id="rId13"/>
          <w:footerReference w:type="default" r:id="rId14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817E2D" w:rsidTr="00B51CF2">
        <w:trPr>
          <w:trHeight w:val="300"/>
        </w:trPr>
        <w:tc>
          <w:tcPr>
            <w:tcW w:w="10590" w:type="dxa"/>
            <w:shd w:val="clear" w:color="auto" w:fill="auto"/>
          </w:tcPr>
          <w:p w:rsidR="00B51CF2" w:rsidRDefault="00B51CF2" w:rsidP="00B51CF2">
            <w:pPr>
              <w:pStyle w:val="ParagraphStyle0"/>
              <w:rPr>
                <w:rStyle w:val="CharacterStyle0"/>
              </w:rPr>
            </w:pPr>
          </w:p>
          <w:p w:rsidR="00B51CF2" w:rsidRDefault="00B51CF2" w:rsidP="00B51CF2">
            <w:pPr>
              <w:pStyle w:val="ParagraphStyle0"/>
              <w:rPr>
                <w:rStyle w:val="CharacterStyle0"/>
              </w:rPr>
            </w:pPr>
          </w:p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1.2.3. IZVJEŠTAJ O RASHODIMA PREMA FUNKCIJSKOJ KLASIFIKACIJI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817E2D" w:rsidTr="00B51CF2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Izvršenje </w:t>
            </w:r>
            <w:r>
              <w:rPr>
                <w:rStyle w:val="CharacterStyle2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2025.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30.6.2025.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3</w:t>
            </w:r>
          </w:p>
        </w:tc>
      </w:tr>
      <w:tr w:rsidR="00817E2D" w:rsidTr="00B51CF2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6</w:t>
            </w:r>
          </w:p>
        </w:tc>
      </w:tr>
      <w:tr w:rsidR="00817E2D" w:rsidTr="00B51CF2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878.447,73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1.973.885,00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1.112.682,17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126,66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56,37</w:t>
            </w:r>
          </w:p>
        </w:tc>
      </w:tr>
      <w:tr w:rsidR="00817E2D" w:rsidTr="00B51CF2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878.447,73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1.973.885,00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1.112.682,17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126,66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56,37</w:t>
            </w:r>
          </w:p>
        </w:tc>
      </w:tr>
      <w:tr w:rsidR="00817E2D" w:rsidTr="00B51CF2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091 Predškolsko i osnovno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878.147,73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1.973.585,00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1.112.382,17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126,67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56,36</w:t>
            </w:r>
          </w:p>
        </w:tc>
      </w:tr>
      <w:tr w:rsidR="00817E2D" w:rsidTr="00B51CF2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096 Dodatne usluge u obrazovanju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300,00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300,00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100,00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100,00</w:t>
            </w: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817E2D" w:rsidTr="00B51CF2">
        <w:trPr>
          <w:trHeight w:val="330"/>
        </w:trPr>
        <w:tc>
          <w:tcPr>
            <w:tcW w:w="10590" w:type="dxa"/>
            <w:shd w:val="clear" w:color="auto" w:fill="auto"/>
            <w:vAlign w:val="center"/>
          </w:tcPr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</w:p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1.3. RAČUN FINANCIRANJA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817E2D" w:rsidTr="00B51CF2">
        <w:trPr>
          <w:trHeight w:val="315"/>
        </w:trPr>
        <w:tc>
          <w:tcPr>
            <w:tcW w:w="10590" w:type="dxa"/>
            <w:shd w:val="clear" w:color="auto" w:fill="auto"/>
            <w:vAlign w:val="center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1.3.1. IZVJEŠTAJ RAČUNA FINANCIRANJA PREMA EKONOMSKOJ KLASIFIKACIJI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817E2D" w:rsidTr="00B51CF2">
        <w:trPr>
          <w:trHeight w:val="645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817E2D" w:rsidTr="00B51CF2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E2D" w:rsidTr="00B51CF2">
        <w:trPr>
          <w:trHeight w:val="300"/>
        </w:trPr>
        <w:tc>
          <w:tcPr>
            <w:tcW w:w="10050" w:type="dxa"/>
            <w:shd w:val="clear" w:color="auto" w:fill="auto"/>
          </w:tcPr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</w:p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1.3.2. IZVJEŠTAJ RAČUNA FINANCIRANJA PREMA IZVORIMA FINANCIRANJA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E2D" w:rsidTr="00B51CF2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817E2D" w:rsidTr="00B51CF2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817E2D" w:rsidTr="00B51CF2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817E2D" w:rsidTr="00B51CF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</w:tr>
      <w:tr w:rsidR="00817E2D" w:rsidTr="00B51CF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</w:p>
        </w:tc>
      </w:tr>
      <w:tr w:rsidR="00817E2D" w:rsidTr="00B51CF2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817E2D" w:rsidTr="00B51CF2">
        <w:trPr>
          <w:trHeight w:val="300"/>
        </w:trPr>
        <w:tc>
          <w:tcPr>
            <w:tcW w:w="10590" w:type="dxa"/>
            <w:shd w:val="clear" w:color="auto" w:fill="auto"/>
            <w:vAlign w:val="center"/>
          </w:tcPr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</w:p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PRENESENI VIŠAK ILI PRENESENI MANJAK</w:t>
            </w: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817E2D" w:rsidTr="00B51CF2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</w:p>
        </w:tc>
      </w:tr>
      <w:tr w:rsidR="00817E2D" w:rsidTr="00B51CF2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817E2D" w:rsidTr="00B51CF2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5.000,00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5.000,00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</w:t>
            </w: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Rezultat - višak/manjak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</w:p>
        </w:tc>
      </w:tr>
      <w:tr w:rsidR="00817E2D" w:rsidTr="00B51CF2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Višak prihoda i primitaka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817E2D" w:rsidTr="00B51CF2">
        <w:trPr>
          <w:trHeight w:val="3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lastRenderedPageBreak/>
              <w:t>Ukupno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817E2D" w:rsidTr="00B51CF2">
        <w:trPr>
          <w:trHeight w:val="840"/>
        </w:trPr>
        <w:tc>
          <w:tcPr>
            <w:tcW w:w="30" w:type="dxa"/>
          </w:tcPr>
          <w:p w:rsidR="00817E2D" w:rsidRDefault="00817E2D" w:rsidP="00B51CF2">
            <w:pPr>
              <w:rPr>
                <w:rStyle w:val="FakeCharacterStyle"/>
              </w:rPr>
            </w:pPr>
          </w:p>
        </w:tc>
        <w:tc>
          <w:tcPr>
            <w:tcW w:w="9915" w:type="dxa"/>
            <w:shd w:val="clear" w:color="auto" w:fill="auto"/>
          </w:tcPr>
          <w:p w:rsidR="00B51CF2" w:rsidRDefault="00B51CF2" w:rsidP="00B51CF2">
            <w:pPr>
              <w:pStyle w:val="ParagraphStyle0"/>
              <w:rPr>
                <w:rStyle w:val="CharacterStyle0"/>
              </w:rPr>
            </w:pPr>
          </w:p>
          <w:p w:rsidR="00B51CF2" w:rsidRDefault="00B51CF2" w:rsidP="00B51CF2">
            <w:pPr>
              <w:pStyle w:val="ParagraphStyle0"/>
              <w:rPr>
                <w:rStyle w:val="CharacterStyle0"/>
              </w:rPr>
            </w:pPr>
          </w:p>
          <w:p w:rsidR="00817E2D" w:rsidRDefault="00817E2D" w:rsidP="00B51CF2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 POSEBNI DIO</w:t>
            </w:r>
            <w:r>
              <w:rPr>
                <w:rStyle w:val="CharacterStyle0"/>
              </w:rPr>
              <w:br/>
            </w:r>
            <w:r>
              <w:rPr>
                <w:rStyle w:val="CharacterStyle0"/>
              </w:rPr>
              <w:br/>
              <w:t>2.1. IZVJEŠTAJ PO PROGRAMSKOJ KLASIFIKACIJI</w:t>
            </w:r>
          </w:p>
        </w:tc>
      </w:tr>
    </w:tbl>
    <w:p w:rsidR="00817E2D" w:rsidRDefault="00817E2D" w:rsidP="00817E2D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487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2025.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817E2D" w:rsidRDefault="00817E2D" w:rsidP="00B51CF2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817E2D" w:rsidTr="00B51CF2">
        <w:trPr>
          <w:trHeight w:val="289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817E2D" w:rsidTr="00B51CF2">
        <w:trPr>
          <w:trHeight w:val="289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1.973.885,00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1.112.682,17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56,37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01102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USTANOVE U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1.973.885,00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1.112.682,17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56,37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7.420,00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5.150,00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69,41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10.027,56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111,42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84.355,00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60.575,16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71,81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200,00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48.200,00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32.429,40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67,28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1.819.910,00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996.293,42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54,74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7.206,63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160,15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1207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RAZVOJ ODGOJNO-OBRAZOVNOG SUSTAVA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52.770,00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34.729,40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65,81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K1207 17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SUFINANCIRANJE OBAVEZNE ŠKOLSKE LEKTIRE U OSNOVNIM I SREDNJIM ŠKOLAMA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270,00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270,00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SAJAM ZANIMANJA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817E2D" w:rsidTr="00B51CF2">
        <w:trPr>
          <w:trHeight w:val="447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3695"/>
        <w:gridCol w:w="1667"/>
        <w:gridCol w:w="1682"/>
        <w:gridCol w:w="781"/>
      </w:tblGrid>
      <w:tr w:rsidR="00817E2D" w:rsidTr="00B51CF2">
        <w:trPr>
          <w:trHeight w:val="348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31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EU PROJEKTI - UČIMO ZAJEDNO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49.000,00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32.376,71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66,07</w:t>
            </w:r>
          </w:p>
        </w:tc>
      </w:tr>
      <w:tr w:rsidR="00817E2D" w:rsidTr="00B51CF2">
        <w:trPr>
          <w:trHeight w:val="348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4.000,00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2.000,00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50,00</w:t>
            </w:r>
          </w:p>
        </w:tc>
      </w:tr>
      <w:tr w:rsidR="00817E2D" w:rsidTr="00B51CF2">
        <w:trPr>
          <w:trHeight w:val="348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4.000,00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2.000,00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50,00</w:t>
            </w:r>
          </w:p>
        </w:tc>
      </w:tr>
      <w:tr w:rsidR="00817E2D" w:rsidTr="00B51CF2">
        <w:trPr>
          <w:trHeight w:val="348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2.000,00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264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17E2D" w:rsidTr="00B51CF2">
        <w:trPr>
          <w:trHeight w:val="264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45.000,00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30.376,71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67,50</w:t>
            </w:r>
          </w:p>
        </w:tc>
      </w:tr>
      <w:tr w:rsidR="00817E2D" w:rsidTr="00B51CF2">
        <w:trPr>
          <w:trHeight w:val="264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40.760,00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27.628,57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67,78</w:t>
            </w:r>
          </w:p>
        </w:tc>
      </w:tr>
    </w:tbl>
    <w:p w:rsidR="00817E2D" w:rsidRDefault="00817E2D" w:rsidP="00817E2D">
      <w:pPr>
        <w:sectPr w:rsidR="00817E2D">
          <w:headerReference w:type="default" r:id="rId15"/>
          <w:footerReference w:type="default" r:id="rId16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23.715,48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3.913,09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4.240,00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2.748,14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64,81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2.618,14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20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SHEMA - VOĆE, POVRĆE I MLIJEKO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2.052,69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64,15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2.052,69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64,15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2.052,69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64,15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2.052,69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OSNOVNOG ŠKOLSTVA PREMA MINIMALNOM STANDARDU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87.205,00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63.425,16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72,73</w:t>
            </w:r>
          </w:p>
        </w:tc>
      </w:tr>
      <w:tr w:rsidR="00817E2D" w:rsidTr="00B51CF2">
        <w:trPr>
          <w:trHeight w:val="64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K7006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IZGRADNJA, REKONSTRUKCIJA I OPREMANJE OBJEKATA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439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439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dodatna ulaganja na nefinancijskoj imovini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17E2D" w:rsidTr="00B51CF2">
        <w:trPr>
          <w:trHeight w:val="439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OPĆIH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32.556,00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18.220,22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55,97</w:t>
            </w:r>
          </w:p>
        </w:tc>
      </w:tr>
      <w:tr w:rsidR="00817E2D" w:rsidTr="00B51CF2">
        <w:trPr>
          <w:trHeight w:val="439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32.556,00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18.220,22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55,97</w:t>
            </w:r>
          </w:p>
        </w:tc>
      </w:tr>
      <w:tr w:rsidR="00817E2D" w:rsidTr="00B51CF2">
        <w:trPr>
          <w:trHeight w:val="439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32.555,00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18.220,22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55,97</w:t>
            </w:r>
          </w:p>
        </w:tc>
      </w:tr>
      <w:tr w:rsidR="00817E2D" w:rsidTr="00B51CF2">
        <w:trPr>
          <w:trHeight w:val="439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1.621,50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942,50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617,18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2.838,91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2.440,84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ectPr w:rsidR="00817E2D">
          <w:headerReference w:type="default" r:id="rId17"/>
          <w:footerReference w:type="default" r:id="rId18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2.670,32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promidžbe i informiranja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63,72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2.591,36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Zakupnine i najamnine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757,67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988,92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311,40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339,07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Premije osiguranja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631,99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1.224,84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na temelju osiguranja i druge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STVARNIH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53.149,00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43.704,94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82,23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50.299,00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40.854,94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81,22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50.299,00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40.854,94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81,22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25.066,22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9.913,70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1.598,77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3695"/>
        <w:gridCol w:w="1667"/>
        <w:gridCol w:w="1682"/>
        <w:gridCol w:w="781"/>
      </w:tblGrid>
      <w:tr w:rsidR="00817E2D" w:rsidTr="00B51CF2">
        <w:trPr>
          <w:trHeight w:val="767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1.050,00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767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lastRenderedPageBreak/>
              <w:t>PROGRAM    7011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ŠKOLSTVA IZVAN ŽUPANIJSKOG PRORAČUNA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1.833.910,00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1.014.527,61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55,32</w:t>
            </w:r>
          </w:p>
        </w:tc>
      </w:tr>
      <w:tr w:rsidR="00817E2D" w:rsidTr="00B51CF2">
        <w:trPr>
          <w:trHeight w:val="78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A7011 01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OSNOVNO ŠKOLSTVO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1.833.910,00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1.014.527,61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55,32</w:t>
            </w:r>
          </w:p>
        </w:tc>
      </w:tr>
    </w:tbl>
    <w:tbl>
      <w:tblPr>
        <w:tblpPr w:leftFromText="180" w:rightFromText="180" w:vertAnchor="text" w:horzAnchor="margin" w:tblpY="-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1CF2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10.027,56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111,42</w:t>
            </w:r>
          </w:p>
        </w:tc>
      </w:tr>
      <w:tr w:rsidR="00B51CF2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5.363,96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71,52</w:t>
            </w:r>
          </w:p>
        </w:tc>
      </w:tr>
      <w:tr w:rsidR="00B51CF2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B51CF2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892,32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</w:tr>
    </w:tbl>
    <w:tbl>
      <w:tblPr>
        <w:tblpPr w:leftFromText="180" w:rightFromText="180" w:vertAnchor="text" w:horzAnchor="margin" w:tblpY="-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3623"/>
        <w:gridCol w:w="1634"/>
        <w:gridCol w:w="1649"/>
        <w:gridCol w:w="765"/>
      </w:tblGrid>
      <w:tr w:rsidR="00B51CF2" w:rsidTr="00ED0779">
        <w:trPr>
          <w:trHeight w:val="265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119,40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B51CF2" w:rsidTr="00ED0779">
        <w:trPr>
          <w:trHeight w:val="265"/>
        </w:trPr>
        <w:tc>
          <w:tcPr>
            <w:tcW w:w="2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4.352,24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1CF2" w:rsidRDefault="00B51CF2" w:rsidP="00B51CF2">
            <w:pPr>
              <w:pStyle w:val="ParagraphStyle16"/>
              <w:rPr>
                <w:rStyle w:val="CharacterStyle16"/>
              </w:rPr>
            </w:pPr>
          </w:p>
        </w:tc>
      </w:tr>
    </w:tbl>
    <w:tbl>
      <w:tblPr>
        <w:tblpPr w:leftFromText="180" w:rightFromText="180" w:vertAnchor="text" w:horzAnchor="margin" w:tblpY="-2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967D2" w:rsidTr="005967D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4.663,60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310,91</w:t>
            </w:r>
          </w:p>
        </w:tc>
      </w:tr>
      <w:tr w:rsidR="005967D2" w:rsidTr="005967D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Instrumenti i uređaji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67D2" w:rsidRDefault="005967D2" w:rsidP="005967D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ectPr w:rsidR="00817E2D">
          <w:headerReference w:type="default" r:id="rId19"/>
          <w:footerReference w:type="default" r:id="rId20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3.163,60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1.819.910,00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996.293,42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54,74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1.630.500,00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923.549,89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56,64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760.733,02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prekovremeni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7.315,34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28.773,58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126.727,95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158.810,00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71.934,65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45,30</w:t>
            </w:r>
          </w:p>
        </w:tc>
      </w:tr>
      <w:tr w:rsidR="00817E2D" w:rsidTr="00B51CF2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31.966,52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3.516,46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31.316,71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2.667,00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2.398,96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donacije, kazne, naknade šteta i kapitalne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517,50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86,25</w:t>
            </w:r>
          </w:p>
        </w:tc>
      </w:tr>
    </w:tbl>
    <w:p w:rsidR="00817E2D" w:rsidRDefault="00817E2D" w:rsidP="00817E2D">
      <w:pPr>
        <w:sectPr w:rsidR="00817E2D">
          <w:headerReference w:type="default" r:id="rId21"/>
          <w:footerReference w:type="default" r:id="rId22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517,50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291,38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0,97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291,38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7.206,63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160,15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7.206,63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288,27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6.576,63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Instrumenti i uređaji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817E2D" w:rsidRDefault="00817E2D" w:rsidP="00817E2D">
      <w:pPr>
        <w:spacing w:line="15" w:lineRule="exact"/>
      </w:pPr>
    </w:p>
    <w:p w:rsidR="00817E2D" w:rsidRDefault="00817E2D" w:rsidP="00817E2D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817E2D" w:rsidTr="00B51CF2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7E2D" w:rsidRDefault="00817E2D" w:rsidP="00B51CF2">
            <w:pPr>
              <w:pStyle w:val="ParagraphStyle16"/>
              <w:rPr>
                <w:rStyle w:val="CharacterStyle16"/>
              </w:rPr>
            </w:pPr>
          </w:p>
        </w:tc>
      </w:tr>
    </w:tbl>
    <w:p w:rsidR="00E951F2" w:rsidRDefault="00E951F2" w:rsidP="00817E2D">
      <w:pPr>
        <w:spacing w:line="15" w:lineRule="exact"/>
      </w:pPr>
    </w:p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E951F2" w:rsidRPr="00E951F2" w:rsidRDefault="00E951F2" w:rsidP="00E951F2"/>
    <w:p w:rsidR="00817E2D" w:rsidRPr="00224230" w:rsidRDefault="00224230" w:rsidP="00E951F2">
      <w:pPr>
        <w:tabs>
          <w:tab w:val="left" w:pos="2910"/>
        </w:tabs>
        <w:jc w:val="both"/>
        <w:rPr>
          <w:b/>
        </w:rPr>
      </w:pPr>
      <w:r w:rsidRPr="00224230">
        <w:rPr>
          <w:b/>
        </w:rPr>
        <w:t>OBRAZLOŽENJE OPĆEG DIJELA 01-06.2025</w:t>
      </w:r>
    </w:p>
    <w:tbl>
      <w:tblPr>
        <w:tblW w:w="100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2"/>
        <w:gridCol w:w="7330"/>
      </w:tblGrid>
      <w:tr w:rsidR="00E951F2" w:rsidRPr="00E951F2" w:rsidTr="00ED0779">
        <w:trPr>
          <w:trHeight w:val="12208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1F2" w:rsidRPr="00E951F2" w:rsidRDefault="00E951F2" w:rsidP="00E951F2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E951F2">
              <w:rPr>
                <w:rFonts w:eastAsia="Times New Roman" w:cstheme="minorHAnsi"/>
                <w:iCs/>
              </w:rPr>
              <w:lastRenderedPageBreak/>
              <w:t>NAZIV: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1.-06.2025</w:t>
            </w:r>
            <w:r w:rsidRPr="00E951F2">
              <w:rPr>
                <w:rFonts w:eastAsia="Times New Roman" w:cstheme="minorHAnsi"/>
                <w:bCs/>
              </w:rPr>
              <w:t>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951F2" w:rsidRPr="00E951F2" w:rsidRDefault="00E951F2" w:rsidP="00E951F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E951F2">
              <w:rPr>
                <w:rFonts w:eastAsia="Times New Roman" w:cstheme="minorHAnsi"/>
                <w:b/>
                <w:i/>
                <w:caps/>
              </w:rPr>
              <w:t>RAČUN PRIHODA I RASHODA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i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i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u w:val="single"/>
              </w:rPr>
            </w:pPr>
            <w:r w:rsidRPr="00E951F2">
              <w:rPr>
                <w:rFonts w:eastAsia="Times New Roman" w:cstheme="minorHAnsi"/>
                <w:b/>
                <w:u w:val="single"/>
              </w:rPr>
              <w:t>Izvještaj o prihodima prema ekonomskoj klasifikaciji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</w:rPr>
            </w:pPr>
          </w:p>
          <w:tbl>
            <w:tblPr>
              <w:tblW w:w="66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3"/>
              <w:gridCol w:w="1279"/>
              <w:gridCol w:w="1277"/>
              <w:gridCol w:w="1599"/>
            </w:tblGrid>
            <w:tr w:rsidR="00E951F2" w:rsidRPr="00E951F2" w:rsidTr="00ED0779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1F2" w:rsidRPr="00E951F2" w:rsidRDefault="00E951F2" w:rsidP="00E951F2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Plan za 2024. godinu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30.06.2024.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E951F2" w:rsidRPr="00E951F2" w:rsidTr="00ED0779">
              <w:trPr>
                <w:cantSplit/>
                <w:trHeight w:val="451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tabs>
                      <w:tab w:val="left" w:pos="0"/>
                    </w:tabs>
                    <w:jc w:val="both"/>
                    <w:rPr>
                      <w:rFonts w:eastAsia="Times New Roman" w:cstheme="minorHAnsi"/>
                    </w:rPr>
                  </w:pPr>
                  <w:r w:rsidRPr="00E951F2">
                    <w:rPr>
                      <w:rFonts w:eastAsia="Times New Roman" w:cstheme="minorHAnsi"/>
                    </w:rPr>
                    <w:t>Prihodi poslovanja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both"/>
                    <w:rPr>
                      <w:rFonts w:eastAsia="Times New Roman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t>1.968.885,00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Cs/>
                      <w:sz w:val="18"/>
                      <w:szCs w:val="18"/>
                    </w:rPr>
                  </w:pPr>
                  <w:r w:rsidRPr="00E951F2"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t>1.028.360,63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52,23</w:t>
                  </w:r>
                  <w:r w:rsidRPr="00E951F2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  <w:tr w:rsidR="00E951F2" w:rsidRPr="00E951F2" w:rsidTr="00ED0779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jc w:val="both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0,00%</w:t>
                  </w:r>
                </w:p>
              </w:tc>
            </w:tr>
          </w:tbl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Prihodi poslovanja za 2025</w:t>
            </w:r>
            <w:r w:rsidRPr="00E951F2">
              <w:rPr>
                <w:rFonts w:eastAsia="Times New Roman" w:cstheme="minorHAnsi"/>
                <w:bCs/>
              </w:rPr>
              <w:t xml:space="preserve">. godinu ostvareni su u iznosu od  </w:t>
            </w:r>
            <w:r>
              <w:rPr>
                <w:rFonts w:eastAsia="Times New Roman" w:cstheme="minorHAnsi"/>
                <w:bCs/>
              </w:rPr>
              <w:t>1.028.360,63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>
              <w:rPr>
                <w:rFonts w:eastAsia="Times New Roman" w:cstheme="minorHAnsi"/>
                <w:bCs/>
              </w:rPr>
              <w:t xml:space="preserve">52,23 </w:t>
            </w:r>
            <w:r w:rsidRPr="00E951F2">
              <w:rPr>
                <w:rFonts w:eastAsia="Times New Roman" w:cstheme="minorHAnsi"/>
                <w:bCs/>
              </w:rPr>
              <w:t xml:space="preserve"> godišnjeg plana.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iz inozemstva i od subjekata unutar općeg proračuna (63) je najznačajnija kategorija prihoda poslovanja koji iznose </w:t>
            </w:r>
            <w:r>
              <w:rPr>
                <w:rFonts w:eastAsia="Times New Roman" w:cstheme="minorHAnsi"/>
                <w:bCs/>
              </w:rPr>
              <w:t>898.948,59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>
              <w:rPr>
                <w:rFonts w:eastAsia="Times New Roman" w:cstheme="minorHAnsi"/>
                <w:bCs/>
              </w:rPr>
              <w:t>49</w:t>
            </w:r>
            <w:r w:rsidRPr="00E951F2">
              <w:rPr>
                <w:rFonts w:eastAsia="Times New Roman" w:cstheme="minorHAnsi"/>
                <w:bCs/>
              </w:rPr>
              <w:t>,</w:t>
            </w:r>
            <w:r>
              <w:rPr>
                <w:rFonts w:eastAsia="Times New Roman" w:cstheme="minorHAnsi"/>
                <w:bCs/>
              </w:rPr>
              <w:t>45</w:t>
            </w:r>
            <w:r w:rsidRPr="00E951F2">
              <w:rPr>
                <w:rFonts w:eastAsia="Times New Roman" w:cstheme="minorHAnsi"/>
                <w:bCs/>
              </w:rPr>
              <w:t>% godišnjeg plana. Ostvareno je zbog plaće, materijalnih prava i kapitalnih pomoći proračunskim korisnicima iz proračuna koji im nije nadležan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6361 iznose </w:t>
            </w:r>
            <w:r>
              <w:rPr>
                <w:rFonts w:eastAsia="Times New Roman" w:cstheme="minorHAnsi"/>
                <w:bCs/>
              </w:rPr>
              <w:t>874.044,72</w:t>
            </w:r>
            <w:r w:rsidR="00ED0779">
              <w:rPr>
                <w:rFonts w:eastAsia="Times New Roman" w:cstheme="minorHAnsi"/>
                <w:bCs/>
              </w:rPr>
              <w:t xml:space="preserve"> </w:t>
            </w:r>
            <w:r w:rsidRPr="00E951F2">
              <w:rPr>
                <w:rFonts w:eastAsia="Times New Roman" w:cstheme="minorHAnsi"/>
                <w:bCs/>
              </w:rPr>
              <w:t>eura ili 1</w:t>
            </w:r>
            <w:r>
              <w:rPr>
                <w:rFonts w:eastAsia="Times New Roman" w:cstheme="minorHAnsi"/>
                <w:bCs/>
              </w:rPr>
              <w:t>09,44</w:t>
            </w:r>
            <w:r w:rsidRPr="00E951F2">
              <w:rPr>
                <w:rFonts w:eastAsia="Times New Roman" w:cstheme="minorHAnsi"/>
                <w:bCs/>
              </w:rPr>
              <w:t xml:space="preserve">%.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Prihodi 6381 iznose 24.537,00</w:t>
            </w:r>
            <w:r w:rsidRPr="00E951F2">
              <w:rPr>
                <w:rFonts w:eastAsia="Times New Roman" w:cstheme="minorHAnsi"/>
                <w:bCs/>
              </w:rPr>
              <w:t xml:space="preserve"> eura i odnose se na isplatu nakon završnog izvješća projekta </w:t>
            </w:r>
            <w:proofErr w:type="spellStart"/>
            <w:r w:rsidRPr="00E951F2">
              <w:rPr>
                <w:rFonts w:eastAsia="Times New Roman" w:cstheme="minorHAnsi"/>
                <w:bCs/>
              </w:rPr>
              <w:t>Erasmus</w:t>
            </w:r>
            <w:proofErr w:type="spellEnd"/>
            <w:r w:rsidRPr="00E951F2">
              <w:rPr>
                <w:rFonts w:eastAsia="Times New Roman" w:cstheme="minorHAnsi"/>
                <w:bCs/>
              </w:rPr>
              <w:t>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od zakupa i iznajmljivanja imovine 6422 u iznosu od </w:t>
            </w:r>
            <w:r>
              <w:rPr>
                <w:rFonts w:eastAsia="Times New Roman" w:cstheme="minorHAnsi"/>
                <w:bCs/>
              </w:rPr>
              <w:t>29,72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>
              <w:rPr>
                <w:rFonts w:eastAsia="Times New Roman" w:cstheme="minorHAnsi"/>
                <w:bCs/>
              </w:rPr>
              <w:t>33,33</w:t>
            </w:r>
            <w:r w:rsidRPr="00E951F2">
              <w:rPr>
                <w:rFonts w:eastAsia="Times New Roman" w:cstheme="minorHAnsi"/>
                <w:bCs/>
              </w:rPr>
              <w:t>% se odnose na prihode od iznajmljivanja školskog stana.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6526 u iznosu od </w:t>
            </w:r>
            <w:r>
              <w:rPr>
                <w:rFonts w:eastAsia="Times New Roman" w:cstheme="minorHAnsi"/>
                <w:bCs/>
              </w:rPr>
              <w:t>1.141,54</w:t>
            </w:r>
            <w:r w:rsidRPr="00E951F2">
              <w:rPr>
                <w:rFonts w:eastAsia="Times New Roman" w:cstheme="minorHAnsi"/>
                <w:bCs/>
              </w:rPr>
              <w:t xml:space="preserve"> ili </w:t>
            </w:r>
            <w:r>
              <w:rPr>
                <w:rFonts w:eastAsia="Times New Roman" w:cstheme="minorHAnsi"/>
                <w:bCs/>
              </w:rPr>
              <w:t>62,67</w:t>
            </w:r>
            <w:r w:rsidRPr="00E951F2">
              <w:rPr>
                <w:rFonts w:eastAsia="Times New Roman" w:cstheme="minorHAnsi"/>
                <w:bCs/>
              </w:rPr>
              <w:t>% se odnose na uplatu sredstava za terensku nastavu.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od prodaje proizvoda i robe te pruženih usluga i prihoda od donacija (66) ostvareno je ukupno </w:t>
            </w:r>
            <w:r>
              <w:rPr>
                <w:rFonts w:eastAsia="Times New Roman" w:cstheme="minorHAnsi"/>
                <w:bCs/>
              </w:rPr>
              <w:t>10.253,97</w:t>
            </w:r>
            <w:r w:rsidRPr="00E951F2">
              <w:rPr>
                <w:rFonts w:eastAsia="Times New Roman" w:cstheme="minorHAnsi"/>
                <w:bCs/>
              </w:rPr>
              <w:t xml:space="preserve"> ili </w:t>
            </w:r>
            <w:r w:rsidR="00FA54AB">
              <w:rPr>
                <w:rFonts w:eastAsia="Times New Roman" w:cstheme="minorHAnsi"/>
                <w:bCs/>
              </w:rPr>
              <w:t>100,53</w:t>
            </w:r>
            <w:r w:rsidRPr="00E951F2">
              <w:rPr>
                <w:rFonts w:eastAsia="Times New Roman" w:cstheme="minorHAnsi"/>
                <w:bCs/>
              </w:rPr>
              <w:t>%  eura koje su ostvarene od najma dvorane</w:t>
            </w:r>
            <w:r w:rsidR="00FA54AB">
              <w:rPr>
                <w:rFonts w:eastAsia="Times New Roman" w:cstheme="minorHAnsi"/>
                <w:bCs/>
              </w:rPr>
              <w:t xml:space="preserve"> i donacija od Općina.</w:t>
            </w:r>
          </w:p>
          <w:p w:rsidR="00E951F2" w:rsidRPr="00E951F2" w:rsidRDefault="00E951F2" w:rsidP="00FA54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iz nadležnog proračuna i od HZZO-a temeljem ugovornih obveza ostvarena su u iznosu od </w:t>
            </w:r>
            <w:r w:rsidR="00FA54AB">
              <w:rPr>
                <w:rFonts w:eastAsia="Times New Roman" w:cstheme="minorHAnsi"/>
                <w:bCs/>
              </w:rPr>
              <w:t>117.986,81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FA54AB">
              <w:rPr>
                <w:rFonts w:eastAsia="Times New Roman" w:cstheme="minorHAnsi"/>
                <w:bCs/>
              </w:rPr>
              <w:t>84,29</w:t>
            </w:r>
            <w:r w:rsidRPr="00E951F2">
              <w:rPr>
                <w:rFonts w:eastAsia="Times New Roman" w:cstheme="minorHAnsi"/>
                <w:bCs/>
              </w:rPr>
              <w:t>%.</w:t>
            </w:r>
          </w:p>
        </w:tc>
      </w:tr>
    </w:tbl>
    <w:p w:rsidR="00E951F2" w:rsidRPr="00E951F2" w:rsidRDefault="00E951F2" w:rsidP="00E951F2">
      <w:pPr>
        <w:jc w:val="both"/>
        <w:rPr>
          <w:b/>
          <w:bCs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951F2" w:rsidRPr="00E951F2" w:rsidTr="00ED0779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1F2" w:rsidRPr="00E951F2" w:rsidRDefault="00E951F2" w:rsidP="00E951F2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E951F2">
              <w:rPr>
                <w:rFonts w:eastAsia="Times New Roman" w:cstheme="minorHAnsi"/>
                <w:iCs/>
              </w:rPr>
              <w:lastRenderedPageBreak/>
              <w:t>NAZIV: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IZVRŠENJE 1.-06.202</w:t>
            </w:r>
            <w:r w:rsidR="00FA54AB">
              <w:rPr>
                <w:rFonts w:eastAsia="Times New Roman" w:cstheme="minorHAnsi"/>
                <w:bCs/>
              </w:rPr>
              <w:t>5</w:t>
            </w:r>
            <w:r w:rsidRPr="00E951F2">
              <w:rPr>
                <w:rFonts w:eastAsia="Times New Roman" w:cstheme="minorHAnsi"/>
                <w:bCs/>
              </w:rPr>
              <w:t>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IZVRŠENJE 1.-06.202</w:t>
            </w:r>
            <w:r w:rsidR="00FA54AB">
              <w:rPr>
                <w:rFonts w:eastAsia="Times New Roman" w:cstheme="minorHAnsi"/>
                <w:bCs/>
              </w:rPr>
              <w:t>5</w:t>
            </w:r>
            <w:r w:rsidRPr="00E951F2">
              <w:rPr>
                <w:rFonts w:eastAsia="Times New Roman" w:cstheme="minorHAnsi"/>
                <w:bCs/>
              </w:rPr>
              <w:t>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224230" w:rsidRDefault="00224230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224230" w:rsidRPr="00E951F2" w:rsidRDefault="00224230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lastRenderedPageBreak/>
              <w:t xml:space="preserve">PRORAČUNSKA KLASIFIKACIJA: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IZVRŠENJE 1.-06.202</w:t>
            </w:r>
            <w:r w:rsidR="009F3E02">
              <w:rPr>
                <w:rFonts w:eastAsia="Times New Roman" w:cstheme="minorHAnsi"/>
                <w:bCs/>
              </w:rPr>
              <w:t>5</w:t>
            </w:r>
            <w:r w:rsidRPr="00E951F2">
              <w:rPr>
                <w:rFonts w:eastAsia="Times New Roman" w:cstheme="minorHAnsi"/>
                <w:bCs/>
              </w:rPr>
              <w:t>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PRORAČUNSKA KLASIFIKACIJA: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PRORAČUNSKA KLASIFIKACIJA: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F32406" w:rsidRDefault="00F32406" w:rsidP="00E951F2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F32406" w:rsidRDefault="00F32406" w:rsidP="00E951F2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F32406" w:rsidRDefault="00F32406" w:rsidP="00E951F2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</w:p>
          <w:p w:rsidR="00E951F2" w:rsidRPr="00E951F2" w:rsidRDefault="00E951F2" w:rsidP="00E951F2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E951F2">
              <w:rPr>
                <w:rFonts w:eastAsia="Times New Roman" w:cstheme="minorHAnsi"/>
                <w:iCs/>
              </w:rPr>
              <w:t>NAZIV: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PRORAČUNSKA KLASIFIKACIJA: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PRORAČUNSKA KLASIFIKACIJA: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OBRAZLOŽENJE IZMJENA I DOPUNA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951F2" w:rsidRPr="00E951F2" w:rsidRDefault="00E951F2" w:rsidP="00E951F2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E951F2">
              <w:rPr>
                <w:rFonts w:eastAsia="Times New Roman" w:cstheme="minorHAnsi"/>
                <w:b/>
                <w:i/>
                <w:caps/>
              </w:rPr>
              <w:t>višak prihoda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i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i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6"/>
              <w:gridCol w:w="1986"/>
              <w:gridCol w:w="1287"/>
              <w:gridCol w:w="1277"/>
              <w:gridCol w:w="1658"/>
            </w:tblGrid>
            <w:tr w:rsidR="00E951F2" w:rsidRPr="00E951F2" w:rsidTr="00ED0779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1F2" w:rsidRPr="00E951F2" w:rsidRDefault="00E951F2" w:rsidP="00E951F2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E951F2">
                    <w:rPr>
                      <w:rFonts w:eastAsia="Times New Roman" w:cstheme="minorHAnsi"/>
                      <w:b/>
                      <w:bCs/>
                    </w:rPr>
                    <w:t>R.b</w:t>
                  </w:r>
                  <w:proofErr w:type="spellEnd"/>
                  <w:r w:rsidRPr="00E951F2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1F2" w:rsidRPr="00E951F2" w:rsidRDefault="00E951F2" w:rsidP="00E951F2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Naziv aktivnosti/projekta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 xml:space="preserve">Plan </w:t>
                  </w:r>
                  <w:r w:rsidR="00ED0779">
                    <w:rPr>
                      <w:rFonts w:eastAsia="Times New Roman" w:cstheme="minorHAnsi"/>
                      <w:b/>
                      <w:bCs/>
                    </w:rPr>
                    <w:t>2025</w:t>
                  </w:r>
                  <w:r w:rsidRPr="00E951F2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:rsidR="00E951F2" w:rsidRPr="00E951F2" w:rsidRDefault="00ED0779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1.-06.2025</w:t>
                  </w:r>
                  <w:r w:rsidR="00E951F2" w:rsidRPr="00E951F2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E951F2" w:rsidRPr="00E951F2" w:rsidTr="00ED0779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tabs>
                      <w:tab w:val="left" w:pos="0"/>
                    </w:tabs>
                    <w:jc w:val="both"/>
                    <w:rPr>
                      <w:rFonts w:eastAsia="Times New Roman" w:cstheme="minorHAnsi"/>
                    </w:rPr>
                  </w:pPr>
                  <w:r w:rsidRPr="00E951F2">
                    <w:rPr>
                      <w:rFonts w:eastAsia="Times New Roman" w:cstheme="minorHAnsi"/>
                    </w:rPr>
                    <w:t>1.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jc w:val="both"/>
                    <w:rPr>
                      <w:rFonts w:eastAsia="Times New Roman" w:cstheme="minorHAnsi"/>
                    </w:rPr>
                  </w:pPr>
                  <w:proofErr w:type="spellStart"/>
                  <w:r w:rsidRPr="00E951F2">
                    <w:rPr>
                      <w:rFonts w:eastAsia="Times New Roman" w:cstheme="minorHAnsi"/>
                    </w:rPr>
                    <w:t>Erasmus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5</w:t>
                  </w:r>
                  <w:r w:rsidR="00E951F2" w:rsidRPr="00E951F2">
                    <w:rPr>
                      <w:rFonts w:eastAsia="Times New Roman" w:cstheme="minorHAnsi"/>
                      <w:bCs/>
                    </w:rPr>
                    <w:t>.000,00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</w:tr>
            <w:tr w:rsidR="00E951F2" w:rsidRPr="00E951F2" w:rsidTr="00ED0779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jc w:val="both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jc w:val="both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Ukupno program: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E951F2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5</w:t>
                  </w:r>
                  <w:r w:rsidR="00E951F2" w:rsidRPr="00E951F2">
                    <w:rPr>
                      <w:rFonts w:eastAsia="Times New Roman" w:cstheme="minorHAnsi"/>
                      <w:b/>
                      <w:bCs/>
                    </w:rPr>
                    <w:t>.000,00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E951F2" w:rsidP="00E951F2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0,00</w:t>
                  </w:r>
                </w:p>
              </w:tc>
            </w:tr>
          </w:tbl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Višak prihoda je planiran u iznosu od </w:t>
            </w:r>
            <w:r w:rsidR="00FA54AB">
              <w:rPr>
                <w:rFonts w:eastAsia="Times New Roman" w:cstheme="minorHAnsi"/>
                <w:bCs/>
              </w:rPr>
              <w:t>5</w:t>
            </w:r>
            <w:r w:rsidRPr="00E951F2">
              <w:rPr>
                <w:rFonts w:eastAsia="Times New Roman" w:cstheme="minorHAnsi"/>
                <w:bCs/>
              </w:rPr>
              <w:t>.000,00 eura</w:t>
            </w:r>
            <w:r w:rsidRPr="00E951F2">
              <w:rPr>
                <w:bCs/>
              </w:rPr>
              <w:t xml:space="preserve">. Bit će utrošen u sklopu projekta </w:t>
            </w:r>
            <w:proofErr w:type="spellStart"/>
            <w:r w:rsidRPr="00E951F2">
              <w:rPr>
                <w:bCs/>
              </w:rPr>
              <w:t>Erasmus</w:t>
            </w:r>
            <w:proofErr w:type="spellEnd"/>
            <w:r w:rsidRPr="00E951F2">
              <w:rPr>
                <w:bCs/>
              </w:rPr>
              <w:t xml:space="preserve"> tijekom sljedećih godina u vidu stručnih usavršavanja.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E951F2">
              <w:rPr>
                <w:rFonts w:eastAsia="Times New Roman" w:cstheme="minorHAnsi"/>
                <w:b/>
                <w:bCs/>
                <w:u w:val="single"/>
              </w:rPr>
              <w:t>Izvještaj o prihodima prema ekonomskoj klasifikaciji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62"/>
              <w:gridCol w:w="1386"/>
              <w:gridCol w:w="1574"/>
              <w:gridCol w:w="1658"/>
            </w:tblGrid>
            <w:tr w:rsidR="00E951F2" w:rsidRPr="00E951F2" w:rsidTr="00ED0779">
              <w:trPr>
                <w:cantSplit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1F2" w:rsidRPr="00E951F2" w:rsidRDefault="00E951F2" w:rsidP="00E951F2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224230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Plan za 2025</w:t>
                  </w:r>
                  <w:r w:rsidR="00E951F2" w:rsidRPr="00E951F2">
                    <w:rPr>
                      <w:rFonts w:eastAsia="Times New Roman" w:cstheme="minorHAnsi"/>
                      <w:b/>
                      <w:bCs/>
                    </w:rPr>
                    <w:t>. godinu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:rsidR="00E951F2" w:rsidRPr="00E951F2" w:rsidRDefault="00224230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1-06.2025</w:t>
                  </w:r>
                  <w:r w:rsidR="00E951F2" w:rsidRPr="00E951F2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E951F2" w:rsidRPr="00E951F2" w:rsidTr="00ED0779">
              <w:trPr>
                <w:cantSplit/>
                <w:trHeight w:val="332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tabs>
                      <w:tab w:val="left" w:pos="0"/>
                    </w:tabs>
                    <w:jc w:val="both"/>
                    <w:rPr>
                      <w:rFonts w:eastAsia="Times New Roman" w:cstheme="minorHAnsi"/>
                    </w:rPr>
                  </w:pPr>
                  <w:r w:rsidRPr="00E951F2">
                    <w:rPr>
                      <w:rFonts w:eastAsia="Times New Roman" w:cstheme="minorHAnsi"/>
                    </w:rPr>
                    <w:t>Prihodi poslovanja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1.968.885,00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FA54AB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1.028.360,63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52,23</w:t>
                  </w:r>
                  <w:r w:rsidR="00E951F2" w:rsidRPr="00E951F2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  <w:tr w:rsidR="00E951F2" w:rsidRPr="00E951F2" w:rsidTr="00ED0779">
              <w:trPr>
                <w:cantSplit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jc w:val="both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0,</w:t>
                  </w:r>
                  <w:r w:rsidR="00E951F2" w:rsidRPr="00E951F2">
                    <w:rPr>
                      <w:rFonts w:eastAsia="Times New Roman" w:cstheme="minorHAnsi"/>
                      <w:bCs/>
                    </w:rPr>
                    <w:t>0</w:t>
                  </w:r>
                  <w:r>
                    <w:rPr>
                      <w:rFonts w:eastAsia="Times New Roman" w:cstheme="minorHAnsi"/>
                      <w:bCs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FA54AB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0,00</w:t>
                  </w:r>
                  <w:r w:rsidR="00E951F2" w:rsidRPr="00E951F2">
                    <w:rPr>
                      <w:rFonts w:eastAsia="Times New Roman" w:cstheme="minorHAnsi"/>
                      <w:bCs/>
                    </w:rPr>
                    <w:t>0%</w:t>
                  </w:r>
                </w:p>
              </w:tc>
            </w:tr>
          </w:tbl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FA54AB" w:rsidP="00E951F2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Prihodi poslovanja za 20</w:t>
            </w:r>
            <w:r w:rsidR="00DA3FBF">
              <w:rPr>
                <w:rFonts w:eastAsia="Times New Roman" w:cstheme="minorHAnsi"/>
                <w:bCs/>
              </w:rPr>
              <w:t>2</w:t>
            </w:r>
            <w:r>
              <w:rPr>
                <w:rFonts w:eastAsia="Times New Roman" w:cstheme="minorHAnsi"/>
                <w:bCs/>
              </w:rPr>
              <w:t>5</w:t>
            </w:r>
            <w:r w:rsidR="00E951F2" w:rsidRPr="00E951F2">
              <w:rPr>
                <w:rFonts w:eastAsia="Times New Roman" w:cstheme="minorHAnsi"/>
                <w:bCs/>
              </w:rPr>
              <w:t xml:space="preserve">. godinu ostvareni su u iznosu od </w:t>
            </w:r>
            <w:r>
              <w:rPr>
                <w:rFonts w:eastAsia="Times New Roman" w:cstheme="minorHAnsi"/>
                <w:bCs/>
              </w:rPr>
              <w:t>1.028.360,63 eura ili 52,23</w:t>
            </w:r>
            <w:r w:rsidR="00E951F2" w:rsidRPr="00E951F2">
              <w:rPr>
                <w:rFonts w:eastAsia="Times New Roman" w:cstheme="minorHAnsi"/>
                <w:bCs/>
              </w:rPr>
              <w:t xml:space="preserve"> % godišnjeg plana.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Prihodi iz inozemstva i od subjekata unutar općeg proračuna (63) su najznačajnija kategorija prihoda poslovanja u kojem je ostvar</w:t>
            </w:r>
            <w:r w:rsidR="00DA3FBF">
              <w:rPr>
                <w:rFonts w:eastAsia="Times New Roman" w:cstheme="minorHAnsi"/>
                <w:bCs/>
              </w:rPr>
              <w:t>e</w:t>
            </w:r>
            <w:r w:rsidRPr="00E951F2">
              <w:rPr>
                <w:rFonts w:eastAsia="Times New Roman" w:cstheme="minorHAnsi"/>
                <w:bCs/>
              </w:rPr>
              <w:t>no 8</w:t>
            </w:r>
            <w:r w:rsidR="00FA54AB">
              <w:rPr>
                <w:rFonts w:eastAsia="Times New Roman" w:cstheme="minorHAnsi"/>
                <w:bCs/>
              </w:rPr>
              <w:t>98.948,59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FA54AB">
              <w:rPr>
                <w:rFonts w:eastAsia="Times New Roman" w:cstheme="minorHAnsi"/>
                <w:bCs/>
              </w:rPr>
              <w:t>49,45</w:t>
            </w:r>
            <w:r w:rsidRPr="00E951F2">
              <w:rPr>
                <w:rFonts w:eastAsia="Times New Roman" w:cstheme="minorHAnsi"/>
                <w:bCs/>
              </w:rPr>
              <w:t>% godišnjeg plana. Prihodi od pomoći proračunskim korisnicima iz proračuna koji im nije nadležan (636) ostvareni su u iznosu od</w:t>
            </w:r>
            <w:r w:rsidR="00FA54AB">
              <w:rPr>
                <w:rFonts w:eastAsia="Times New Roman" w:cstheme="minorHAnsi"/>
                <w:bCs/>
              </w:rPr>
              <w:t xml:space="preserve"> 874.411,59</w:t>
            </w:r>
            <w:r w:rsidRPr="00E951F2">
              <w:rPr>
                <w:rFonts w:eastAsia="Times New Roman" w:cstheme="minorHAnsi"/>
                <w:bCs/>
              </w:rPr>
              <w:t xml:space="preserve"> eura</w:t>
            </w:r>
            <w:r w:rsidR="00FA54AB">
              <w:rPr>
                <w:rFonts w:eastAsia="Times New Roman" w:cstheme="minorHAnsi"/>
                <w:bCs/>
              </w:rPr>
              <w:t xml:space="preserve"> i veći su od ostvarenja iz 2024</w:t>
            </w:r>
            <w:r w:rsidRPr="00E951F2">
              <w:rPr>
                <w:rFonts w:eastAsia="Times New Roman" w:cstheme="minorHAnsi"/>
                <w:bCs/>
              </w:rPr>
              <w:t xml:space="preserve">. godine, a razlog tome je povećanje osnovice za obračun plaća i veća materijalna prava zaposlenika.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od imovine (64) su ostvareni u iznosu 0d </w:t>
            </w:r>
            <w:r w:rsidR="00FA54AB">
              <w:rPr>
                <w:rFonts w:eastAsia="Times New Roman" w:cstheme="minorHAnsi"/>
                <w:bCs/>
              </w:rPr>
              <w:t>29,72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FA54AB">
              <w:rPr>
                <w:rFonts w:eastAsia="Times New Roman" w:cstheme="minorHAnsi"/>
                <w:bCs/>
              </w:rPr>
              <w:t>14,86</w:t>
            </w:r>
            <w:r w:rsidRPr="00E951F2">
              <w:rPr>
                <w:rFonts w:eastAsia="Times New Roman" w:cstheme="minorHAnsi"/>
                <w:bCs/>
              </w:rPr>
              <w:t>%. Prihodi od upravnih i administrativnih pristojbi, pristojbi po posebnim propisima i naknadama (65) gdje su ostali nespomenuti prihodi (6526) ostvareni u iznosu od 1</w:t>
            </w:r>
            <w:r w:rsidR="00FA54AB">
              <w:rPr>
                <w:rFonts w:eastAsia="Times New Roman" w:cstheme="minorHAnsi"/>
                <w:bCs/>
              </w:rPr>
              <w:t>.141,54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DA3FBF">
              <w:rPr>
                <w:rFonts w:eastAsia="Times New Roman" w:cstheme="minorHAnsi"/>
                <w:bCs/>
              </w:rPr>
              <w:t xml:space="preserve">62,67 </w:t>
            </w:r>
            <w:r w:rsidRPr="00E951F2">
              <w:rPr>
                <w:rFonts w:eastAsia="Times New Roman" w:cstheme="minorHAnsi"/>
                <w:bCs/>
              </w:rPr>
              <w:t>%, te su  veći od godišnjeg plana. Prihodi su ostvareni većinom kroz uplate z</w:t>
            </w:r>
            <w:r w:rsidR="009F3E02">
              <w:rPr>
                <w:rFonts w:eastAsia="Times New Roman" w:cstheme="minorHAnsi"/>
                <w:bCs/>
              </w:rPr>
              <w:t>a dnevnice učitelja za izlete.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od prodaje proizvoda i robe te pruženih usluga i prihodi od donacija (66) su ostvareni u iznosu od </w:t>
            </w:r>
            <w:r w:rsidR="00FA54AB">
              <w:rPr>
                <w:rFonts w:eastAsia="Times New Roman" w:cstheme="minorHAnsi"/>
                <w:bCs/>
              </w:rPr>
              <w:t>10.253,97</w:t>
            </w:r>
            <w:r w:rsidRPr="00E951F2">
              <w:rPr>
                <w:rFonts w:eastAsia="Times New Roman" w:cstheme="minorHAnsi"/>
                <w:bCs/>
              </w:rPr>
              <w:t xml:space="preserve"> eura. Prihodi su ostvareni većinom</w:t>
            </w:r>
            <w:r w:rsidR="009F3E02">
              <w:rPr>
                <w:rFonts w:eastAsia="Times New Roman" w:cstheme="minorHAnsi"/>
                <w:bCs/>
              </w:rPr>
              <w:t xml:space="preserve"> za  iznajmljivanje dvorane i donacije od Općina.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iz nadležnog proračuna i od HZZO-a temeljem ugovornih obveza (67) ostvareni su u iznosu od </w:t>
            </w:r>
            <w:r w:rsidR="009F3E02">
              <w:rPr>
                <w:rFonts w:eastAsia="Times New Roman" w:cstheme="minorHAnsi"/>
                <w:bCs/>
              </w:rPr>
              <w:t>117.986,81</w:t>
            </w:r>
            <w:r w:rsidRPr="00E951F2">
              <w:rPr>
                <w:rFonts w:eastAsia="Times New Roman" w:cstheme="minorHAnsi"/>
                <w:bCs/>
              </w:rPr>
              <w:t xml:space="preserve"> eura.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224230" w:rsidRDefault="00224230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224230" w:rsidRDefault="00224230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224230" w:rsidRDefault="00224230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224230" w:rsidRPr="00E951F2" w:rsidRDefault="00224230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E951F2">
              <w:rPr>
                <w:rFonts w:eastAsia="Times New Roman" w:cstheme="minorHAnsi"/>
                <w:b/>
                <w:bCs/>
                <w:u w:val="single"/>
              </w:rPr>
              <w:lastRenderedPageBreak/>
              <w:t>Izvještaj o rashodima prema ekonomskoj klasifikaciji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2"/>
              <w:gridCol w:w="1386"/>
              <w:gridCol w:w="1274"/>
              <w:gridCol w:w="1658"/>
            </w:tblGrid>
            <w:tr w:rsidR="00E951F2" w:rsidRPr="00E951F2" w:rsidTr="00ED0779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1F2" w:rsidRPr="00E951F2" w:rsidRDefault="00E951F2" w:rsidP="00E951F2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224230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Plan za 2025</w:t>
                  </w:r>
                  <w:r w:rsidR="00E951F2" w:rsidRPr="00E951F2">
                    <w:rPr>
                      <w:rFonts w:eastAsia="Times New Roman" w:cstheme="minorHAnsi"/>
                      <w:b/>
                      <w:bCs/>
                    </w:rPr>
                    <w:t>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:rsidR="00E951F2" w:rsidRPr="00E951F2" w:rsidRDefault="00224230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01-06.2025</w:t>
                  </w:r>
                  <w:r w:rsidR="00E951F2" w:rsidRPr="00E951F2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E951F2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E951F2" w:rsidRPr="00E951F2" w:rsidTr="00ED0779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tabs>
                      <w:tab w:val="left" w:pos="0"/>
                    </w:tabs>
                    <w:jc w:val="both"/>
                    <w:rPr>
                      <w:rFonts w:eastAsia="Times New Roman" w:cstheme="minorHAnsi"/>
                    </w:rPr>
                  </w:pPr>
                  <w:r w:rsidRPr="00E951F2">
                    <w:rPr>
                      <w:rFonts w:eastAsia="Times New Roman" w:cstheme="minorHAnsi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9F3E02" w:rsidP="00E951F2">
                  <w:pPr>
                    <w:jc w:val="center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1.973.885,00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9F3E0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1.112.682,1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9F3E0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56,37</w:t>
                  </w:r>
                </w:p>
              </w:tc>
            </w:tr>
            <w:tr w:rsidR="00E951F2" w:rsidRPr="00E951F2" w:rsidTr="00ED0779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1F2" w:rsidRPr="00E951F2" w:rsidRDefault="00E951F2" w:rsidP="00E951F2">
                  <w:pPr>
                    <w:jc w:val="both"/>
                    <w:rPr>
                      <w:rFonts w:eastAsia="Times New Roman" w:cstheme="minorHAnsi"/>
                      <w:bCs/>
                    </w:rPr>
                  </w:pPr>
                  <w:r w:rsidRPr="00E951F2">
                    <w:rPr>
                      <w:rFonts w:eastAsia="Times New Roman" w:cstheme="minorHAnsi"/>
                      <w:bCs/>
                    </w:rPr>
                    <w:t>Rashodi za nabavu 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9F3E0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35.270,00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9F3E0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6</w:t>
                  </w:r>
                  <w:r w:rsidR="00DA3FBF">
                    <w:rPr>
                      <w:rFonts w:eastAsia="Times New Roman" w:cstheme="minorHAnsi"/>
                      <w:bCs/>
                    </w:rPr>
                    <w:t>.</w:t>
                  </w:r>
                  <w:r>
                    <w:rPr>
                      <w:rFonts w:eastAsia="Times New Roman" w:cstheme="minorHAnsi"/>
                      <w:bCs/>
                    </w:rPr>
                    <w:t>454,98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951F2" w:rsidRPr="00E951F2" w:rsidRDefault="009F3E02" w:rsidP="00E951F2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18,30</w:t>
                  </w:r>
                  <w:r w:rsidR="00E951F2" w:rsidRPr="00E951F2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</w:tbl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9F3E02" w:rsidP="00E951F2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Na ostvarenje rashoda u 2025</w:t>
            </w:r>
            <w:r w:rsidR="00E951F2" w:rsidRPr="00E951F2">
              <w:rPr>
                <w:rFonts w:eastAsia="Times New Roman" w:cstheme="minorHAnsi"/>
                <w:bCs/>
              </w:rPr>
              <w:t xml:space="preserve">. godini najveći utjecaj imali su rashodi za zaposlene i materijalni rashodi u odnosu na prethodnu godinu. Rashodi za zaposlene ostvareni su u iznosu od </w:t>
            </w:r>
            <w:r>
              <w:rPr>
                <w:rFonts w:eastAsia="Times New Roman" w:cstheme="minorHAnsi"/>
                <w:bCs/>
              </w:rPr>
              <w:t>953.1</w:t>
            </w:r>
            <w:r w:rsidR="00DA3FBF">
              <w:rPr>
                <w:rFonts w:eastAsia="Times New Roman" w:cstheme="minorHAnsi"/>
                <w:bCs/>
              </w:rPr>
              <w:t>7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</w:rPr>
              <w:t>8,46</w:t>
            </w:r>
            <w:r w:rsidR="00E951F2" w:rsidRPr="00E951F2">
              <w:rPr>
                <w:rFonts w:eastAsia="Times New Roman" w:cstheme="minorHAnsi"/>
                <w:bCs/>
              </w:rPr>
              <w:t xml:space="preserve"> eura gdje značajno povećanje u odnosu na prošlo godinu bilježe plaće za prekovremeni rad, plaće za posebne uvjete rada, ostali rashodi za zaposlene i doprinosi za obvezno zdravstveno osiguranje. Razlog t</w:t>
            </w:r>
            <w:r>
              <w:rPr>
                <w:rFonts w:eastAsia="Times New Roman" w:cstheme="minorHAnsi"/>
                <w:bCs/>
              </w:rPr>
              <w:t>ome je povećanje osnovice u 2025</w:t>
            </w:r>
            <w:r w:rsidR="00E951F2" w:rsidRPr="00E951F2">
              <w:rPr>
                <w:rFonts w:eastAsia="Times New Roman" w:cstheme="minorHAnsi"/>
                <w:bCs/>
              </w:rPr>
              <w:t xml:space="preserve">. godini temeljem sporazuma Vlade RH i sindikata, te povećanje materijalnih prava zaposlenika u javnom i državnom sektoru.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Materijalni rashodi ostvareni su u iznosu od </w:t>
            </w:r>
            <w:r w:rsidR="009F3E02">
              <w:rPr>
                <w:rFonts w:eastAsia="Times New Roman" w:cstheme="minorHAnsi"/>
                <w:bCs/>
              </w:rPr>
              <w:t>152.531,23</w:t>
            </w:r>
            <w:r w:rsidRPr="00E951F2">
              <w:rPr>
                <w:rFonts w:eastAsia="Times New Roman" w:cstheme="minorHAnsi"/>
                <w:bCs/>
              </w:rPr>
              <w:t xml:space="preserve"> eura. Najveći rashodi su ostvareni u naknada za prijevoz, za rad na terenu i odvojeni život, odnosno za troškove prijevoza zaposlenika na posao i s posla. Također, najveći iznos odlazio je i na rashode za materijal i energiju koji su služili za funkcioniranje Škole.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Ostali rashodi (38) su ostvareni u iznosu od </w:t>
            </w:r>
            <w:r w:rsidR="009F3E02">
              <w:rPr>
                <w:rFonts w:eastAsia="Times New Roman" w:cstheme="minorHAnsi"/>
                <w:bCs/>
              </w:rPr>
              <w:t>517</w:t>
            </w:r>
            <w:r w:rsidRPr="00E951F2">
              <w:rPr>
                <w:rFonts w:eastAsia="Times New Roman" w:cstheme="minorHAnsi"/>
                <w:bCs/>
              </w:rPr>
              <w:t>,</w:t>
            </w:r>
            <w:r w:rsidR="009F3E02">
              <w:rPr>
                <w:rFonts w:eastAsia="Times New Roman" w:cstheme="minorHAnsi"/>
                <w:bCs/>
              </w:rPr>
              <w:t>50</w:t>
            </w:r>
            <w:r w:rsidRPr="00E951F2">
              <w:rPr>
                <w:rFonts w:eastAsia="Times New Roman" w:cstheme="minorHAnsi"/>
                <w:bCs/>
              </w:rPr>
              <w:t xml:space="preserve"> eura, a to je iznos koji je bio namijenjen za higijenske potrepštine.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Rashodi za nabavu nefinancijske imovine ostvareni su u iznosu od </w:t>
            </w:r>
            <w:r w:rsidR="009F3E02">
              <w:rPr>
                <w:rFonts w:eastAsia="Times New Roman" w:cstheme="minorHAnsi"/>
                <w:bCs/>
              </w:rPr>
              <w:t>6.454,98</w:t>
            </w:r>
            <w:r w:rsidRPr="00E951F2">
              <w:rPr>
                <w:rFonts w:eastAsia="Times New Roman" w:cstheme="minorHAnsi"/>
                <w:bCs/>
              </w:rPr>
              <w:t xml:space="preserve"> eur</w:t>
            </w:r>
            <w:r w:rsidR="009F3E02">
              <w:rPr>
                <w:rFonts w:eastAsia="Times New Roman" w:cstheme="minorHAnsi"/>
                <w:bCs/>
              </w:rPr>
              <w:t>a</w:t>
            </w:r>
            <w:r w:rsidRPr="00E951F2">
              <w:rPr>
                <w:rFonts w:eastAsia="Times New Roman" w:cstheme="minorHAnsi"/>
                <w:bCs/>
              </w:rPr>
              <w:t>.</w:t>
            </w:r>
            <w:r w:rsidR="009F3E02">
              <w:rPr>
                <w:rFonts w:eastAsia="Times New Roman" w:cstheme="minorHAnsi"/>
                <w:bCs/>
              </w:rPr>
              <w:t xml:space="preserve"> Kupljen je frižider i perilica posuđa za matičnu školu, kao i televizor, računalo, projektori, puhač lišća.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 w:rsidRPr="00E951F2">
              <w:rPr>
                <w:rFonts w:eastAsia="Times New Roman" w:cstheme="minorHAnsi"/>
                <w:b/>
                <w:bCs/>
                <w:u w:val="single"/>
              </w:rPr>
              <w:t>Izvještaj o prihodima i rashodima prema izvorima financiranja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/>
                <w:bCs/>
              </w:rPr>
            </w:pPr>
            <w:r w:rsidRPr="00E951F2">
              <w:rPr>
                <w:rFonts w:eastAsia="Times New Roman" w:cstheme="minorHAnsi"/>
                <w:b/>
                <w:bCs/>
              </w:rPr>
              <w:t>Prihodi prema izvorima financiranja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prema izvorima financiranja ostvareni su u iznosu od </w:t>
            </w:r>
            <w:r w:rsidR="009F3E02">
              <w:rPr>
                <w:rFonts w:eastAsia="Times New Roman" w:cstheme="minorHAnsi"/>
                <w:bCs/>
              </w:rPr>
              <w:t>1.028.360,63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9F3E02">
              <w:rPr>
                <w:rFonts w:eastAsia="Times New Roman" w:cstheme="minorHAnsi"/>
                <w:bCs/>
              </w:rPr>
              <w:t>52,23</w:t>
            </w:r>
            <w:r w:rsidRPr="00E951F2">
              <w:rPr>
                <w:rFonts w:eastAsia="Times New Roman" w:cstheme="minorHAnsi"/>
                <w:bCs/>
              </w:rPr>
              <w:t xml:space="preserve">% godišnjeg plana.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Opći prihodi i primici (1) prema izvoru financiranja 11  ostvareni su u iznosu od </w:t>
            </w:r>
            <w:r w:rsidR="009F3E02">
              <w:rPr>
                <w:rFonts w:eastAsia="Times New Roman" w:cstheme="minorHAnsi"/>
                <w:bCs/>
              </w:rPr>
              <w:t>5.506,19</w:t>
            </w:r>
            <w:r w:rsidRPr="00E951F2">
              <w:rPr>
                <w:rFonts w:eastAsia="Times New Roman" w:cstheme="minorHAnsi"/>
                <w:bCs/>
              </w:rPr>
              <w:t xml:space="preserve"> eura odnosno </w:t>
            </w:r>
            <w:r w:rsidR="009F3E02">
              <w:rPr>
                <w:rFonts w:eastAsia="Times New Roman" w:cstheme="minorHAnsi"/>
                <w:bCs/>
              </w:rPr>
              <w:t>74,21%</w:t>
            </w:r>
            <w:r w:rsidRPr="00E951F2">
              <w:rPr>
                <w:rFonts w:eastAsia="Times New Roman" w:cstheme="minorHAnsi"/>
                <w:bCs/>
              </w:rPr>
              <w:t xml:space="preserve"> godišnjeg plana.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Vlastiti prihodi (3) prema izvoru financiranja 32 ostvareni su u iznosu od </w:t>
            </w:r>
            <w:r w:rsidR="00F32406">
              <w:rPr>
                <w:rFonts w:eastAsia="Times New Roman" w:cstheme="minorHAnsi"/>
                <w:bCs/>
              </w:rPr>
              <w:t>17.653,69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F32406">
              <w:rPr>
                <w:rFonts w:eastAsia="Times New Roman" w:cstheme="minorHAnsi"/>
                <w:bCs/>
              </w:rPr>
              <w:t>220,67</w:t>
            </w:r>
            <w:r w:rsidRPr="00E951F2">
              <w:rPr>
                <w:rFonts w:eastAsia="Times New Roman" w:cstheme="minorHAnsi"/>
                <w:bCs/>
              </w:rPr>
              <w:t xml:space="preserve">%.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za posebne namjene – decentralizacija (4) ostvareni su iznosu od </w:t>
            </w:r>
            <w:r w:rsidR="00F32406">
              <w:rPr>
                <w:rFonts w:eastAsia="Times New Roman" w:cstheme="minorHAnsi"/>
                <w:bCs/>
              </w:rPr>
              <w:t>80.921,16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F32406">
              <w:rPr>
                <w:rFonts w:eastAsia="Times New Roman" w:cstheme="minorHAnsi"/>
                <w:bCs/>
              </w:rPr>
              <w:t>95,36</w:t>
            </w:r>
            <w:r w:rsidRPr="00E951F2">
              <w:rPr>
                <w:rFonts w:eastAsia="Times New Roman" w:cstheme="minorHAnsi"/>
                <w:bCs/>
              </w:rPr>
              <w:t>% Razlog tome su dodijeljena sredstva od strane Županije.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Pomoći (5) prema izvoru financiranja 52 i 54 ostvareni su u iznosu od </w:t>
            </w:r>
            <w:r w:rsidR="00F32406">
              <w:rPr>
                <w:rFonts w:eastAsia="Times New Roman" w:cstheme="minorHAnsi"/>
                <w:bCs/>
              </w:rPr>
              <w:t>917.649,59</w:t>
            </w:r>
            <w:r w:rsidRPr="00E951F2">
              <w:rPr>
                <w:rFonts w:eastAsia="Times New Roman" w:cstheme="minorHAnsi"/>
                <w:bCs/>
              </w:rPr>
              <w:t xml:space="preserve"> eura ili 4</w:t>
            </w:r>
            <w:r w:rsidR="00F32406">
              <w:rPr>
                <w:rFonts w:eastAsia="Times New Roman" w:cstheme="minorHAnsi"/>
                <w:bCs/>
              </w:rPr>
              <w:t>9,20</w:t>
            </w:r>
            <w:r w:rsidRPr="00E951F2">
              <w:rPr>
                <w:rFonts w:eastAsia="Times New Roman" w:cstheme="minorHAnsi"/>
                <w:bCs/>
              </w:rPr>
              <w:t>%. Najveći prihod je ostvaren upravo za plaće i materijalna prava zaposlenika.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Donacije (6) prema izvoru financiranja 62 ostvarene su u iznosu od </w:t>
            </w:r>
            <w:r w:rsidR="00F32406">
              <w:rPr>
                <w:rFonts w:eastAsia="Times New Roman" w:cstheme="minorHAnsi"/>
                <w:bCs/>
              </w:rPr>
              <w:t>6.630,</w:t>
            </w:r>
            <w:r w:rsidRPr="00E951F2">
              <w:rPr>
                <w:rFonts w:eastAsia="Times New Roman" w:cstheme="minorHAnsi"/>
                <w:bCs/>
              </w:rPr>
              <w:t xml:space="preserve">00 eura ili </w:t>
            </w:r>
            <w:r w:rsidR="00F32406">
              <w:rPr>
                <w:rFonts w:eastAsia="Times New Roman" w:cstheme="minorHAnsi"/>
                <w:bCs/>
              </w:rPr>
              <w:t>189,43</w:t>
            </w:r>
            <w:r w:rsidRPr="00E951F2">
              <w:rPr>
                <w:rFonts w:eastAsia="Times New Roman" w:cstheme="minorHAnsi"/>
                <w:bCs/>
              </w:rPr>
              <w:t xml:space="preserve"> % 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/>
                <w:bCs/>
              </w:rPr>
            </w:pPr>
            <w:r w:rsidRPr="00E951F2">
              <w:rPr>
                <w:rFonts w:eastAsia="Times New Roman" w:cstheme="minorHAnsi"/>
                <w:b/>
                <w:bCs/>
              </w:rPr>
              <w:t>Rashodi prema izvoru financiranja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Rashodi prema izvorima financiranja ostvareni su u iznosu od 878.447,73 eura ili 43,72% godišnjeg plana.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Opći prihodi i primici (1) prema izvoru financiranja 11 ostvareni su u iznosu od 2.676,17 eura ili 32,90% godišnjeg plana. Razlog tome je racionalizacija troškova.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Vlastiti prihodi (3) prema izvoru financiranja 32 ostvareni su u iznosu od 1.545,19 eura ili 21,17% godišnjeg plana. Razlog tome je racionalizacija troškova.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Prihodi za posebne namjene – decentralizacija (4) su ostvareni u iznosu od 51.855,47 eura ili 46,23% godišnjeg plana. Razlog tome je potrošnja u skladu s dodijeljenim novcima od strane osnivača odnosno Županije.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Pomoći (5) prema izvoru financiranja 52 ostvareni su u iznosu od 20.381,51 eura ili 42,03% godišnjeg plana. Značajan utjecaj u ostvarenom iznosu očituje se kroz plaće i materijalna prava. Stoga možemo reći da navedeni projekt se troši u skladu s navedenim planom.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E951F2">
              <w:rPr>
                <w:rFonts w:eastAsia="Times New Roman" w:cstheme="minorHAnsi"/>
                <w:b/>
                <w:bCs/>
              </w:rPr>
              <w:t>Izvještaj o rashodima prema funkcijskoj klasifikaciji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Rashodi prema funkcijskoj klasifikaciji ostvareni su u iznosu od </w:t>
            </w:r>
            <w:r w:rsidR="00F32406">
              <w:rPr>
                <w:rFonts w:eastAsia="Times New Roman" w:cstheme="minorHAnsi"/>
                <w:bCs/>
              </w:rPr>
              <w:t>1.112.682,17</w:t>
            </w:r>
            <w:r w:rsidRPr="00E951F2">
              <w:rPr>
                <w:rFonts w:eastAsia="Times New Roman" w:cstheme="minorHAnsi"/>
                <w:bCs/>
              </w:rPr>
              <w:t xml:space="preserve"> eura ili </w:t>
            </w:r>
            <w:r w:rsidR="00F32406">
              <w:rPr>
                <w:rFonts w:eastAsia="Times New Roman" w:cstheme="minorHAnsi"/>
                <w:bCs/>
              </w:rPr>
              <w:t>56,37</w:t>
            </w:r>
            <w:r w:rsidRPr="00E951F2">
              <w:rPr>
                <w:rFonts w:eastAsia="Times New Roman" w:cstheme="minorHAnsi"/>
                <w:bCs/>
              </w:rPr>
              <w:t xml:space="preserve">% godišnjeg plana. Funkcijska klasifikacija obuhvaća sufinanciranje obvezne školske lektire, </w:t>
            </w:r>
            <w:r w:rsidR="00F32406">
              <w:rPr>
                <w:rFonts w:eastAsia="Times New Roman" w:cstheme="minorHAnsi"/>
                <w:bCs/>
              </w:rPr>
              <w:t>EU projekt – Učimo zajedno 8</w:t>
            </w:r>
            <w:r w:rsidRPr="00E951F2">
              <w:rPr>
                <w:rFonts w:eastAsia="Times New Roman" w:cstheme="minorHAnsi"/>
                <w:bCs/>
              </w:rPr>
              <w:t xml:space="preserve">i te Školsku shemu – voće, povrće i mlijeko školski obrok, kao i sajam zanimanja. 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Sufinanciranje školske lektire još nije ostvareno, ali će bit do kraja kalendarske godine.</w:t>
            </w: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F32406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F32406" w:rsidP="00E951F2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Eu projektom Učimo zajedno 8</w:t>
            </w:r>
            <w:r w:rsidR="00E951F2" w:rsidRPr="00E951F2">
              <w:rPr>
                <w:rFonts w:eastAsia="Times New Roman" w:cstheme="minorHAnsi"/>
                <w:bCs/>
              </w:rPr>
              <w:t xml:space="preserve"> su osigurana sredstva za plaće i ostale naknade za  5 asistenata u nastavi. </w:t>
            </w:r>
            <w:r>
              <w:rPr>
                <w:rFonts w:eastAsia="Times New Roman" w:cstheme="minorHAnsi"/>
                <w:bCs/>
              </w:rPr>
              <w:t>Ostvareno je 32.376,71</w:t>
            </w:r>
            <w:r w:rsidR="00E951F2" w:rsidRPr="00E951F2">
              <w:rPr>
                <w:rFonts w:eastAsia="Times New Roman" w:cstheme="minorHAnsi"/>
                <w:bCs/>
              </w:rPr>
              <w:t xml:space="preserve"> eura, indeks </w:t>
            </w:r>
            <w:r>
              <w:rPr>
                <w:rFonts w:eastAsia="Times New Roman" w:cstheme="minorHAnsi"/>
                <w:bCs/>
              </w:rPr>
              <w:t>66,07</w:t>
            </w:r>
            <w:r w:rsidR="00E951F2" w:rsidRPr="00E951F2">
              <w:rPr>
                <w:rFonts w:eastAsia="Times New Roman" w:cstheme="minorHAnsi"/>
                <w:bCs/>
              </w:rPr>
              <w:t>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Shema-voće i povrće i mlijeko-ostvareno je </w:t>
            </w:r>
            <w:r w:rsidR="00F32406">
              <w:rPr>
                <w:rFonts w:eastAsia="Times New Roman" w:cstheme="minorHAnsi"/>
                <w:bCs/>
              </w:rPr>
              <w:t>2.052,69</w:t>
            </w:r>
            <w:r w:rsidRPr="00E951F2">
              <w:rPr>
                <w:rFonts w:eastAsia="Times New Roman" w:cstheme="minorHAnsi"/>
                <w:bCs/>
              </w:rPr>
              <w:t xml:space="preserve">,indeks </w:t>
            </w:r>
            <w:r w:rsidR="00F32406">
              <w:rPr>
                <w:rFonts w:eastAsia="Times New Roman" w:cstheme="minorHAnsi"/>
                <w:bCs/>
              </w:rPr>
              <w:t>64,15</w:t>
            </w:r>
            <w:r w:rsidRPr="00E951F2">
              <w:rPr>
                <w:rFonts w:eastAsia="Times New Roman" w:cstheme="minorHAnsi"/>
                <w:bCs/>
              </w:rPr>
              <w:t>. Učenicima se osigurava voće, povrće i mliječni proizvodi.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Osnovno školstvo vezano je uz sve preostale aktivnosti škole. Kako i vidimo ostvarenje prati dinamiku godišnjeg plana te plan nije ostvaren u cijelosti,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E951F2">
              <w:rPr>
                <w:rFonts w:eastAsia="Times New Roman" w:cstheme="minorHAnsi"/>
                <w:b/>
                <w:bCs/>
              </w:rPr>
              <w:t>RAČUN FINANCIRANJA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E951F2">
              <w:rPr>
                <w:rFonts w:eastAsia="Times New Roman" w:cstheme="minorHAnsi"/>
                <w:b/>
                <w:bCs/>
              </w:rPr>
              <w:t>Izvještaj računa financiranja prema ekonomskoj klasifikaciji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>Osnovna škola nema primitaka od financijske imovine i zaduživanja (8) kao i izdataka za otplatu glavnice primljenih kredita i zajmova (5).</w:t>
            </w:r>
            <w:r w:rsidR="00F32406">
              <w:rPr>
                <w:rFonts w:eastAsia="Times New Roman" w:cstheme="minorHAnsi"/>
                <w:bCs/>
              </w:rPr>
              <w:t xml:space="preserve"> Škola se nije zaduživala u 2024</w:t>
            </w:r>
            <w:r w:rsidRPr="00E951F2">
              <w:rPr>
                <w:rFonts w:eastAsia="Times New Roman" w:cstheme="minorHAnsi"/>
                <w:bCs/>
              </w:rPr>
              <w:t>. i 2024. godini.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E951F2">
              <w:rPr>
                <w:rFonts w:eastAsia="Times New Roman" w:cstheme="minorHAnsi"/>
                <w:b/>
                <w:bCs/>
              </w:rPr>
              <w:t>Izvještaj računa financiranja prema ekonomskoj klasifikaciji</w:t>
            </w: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</w:p>
          <w:p w:rsidR="00E951F2" w:rsidRPr="00E951F2" w:rsidRDefault="00E951F2" w:rsidP="00E951F2">
            <w:pPr>
              <w:jc w:val="both"/>
              <w:rPr>
                <w:rFonts w:eastAsia="Times New Roman" w:cstheme="minorHAnsi"/>
                <w:bCs/>
              </w:rPr>
            </w:pPr>
            <w:r w:rsidRPr="00E951F2">
              <w:rPr>
                <w:rFonts w:eastAsia="Times New Roman" w:cstheme="minorHAnsi"/>
                <w:bCs/>
              </w:rPr>
              <w:t xml:space="preserve">Osnovna škola  nema namjenskih </w:t>
            </w:r>
            <w:proofErr w:type="spellStart"/>
            <w:r w:rsidRPr="00E951F2">
              <w:rPr>
                <w:rFonts w:eastAsia="Times New Roman" w:cstheme="minorHAnsi"/>
                <w:bCs/>
              </w:rPr>
              <w:t>primitika</w:t>
            </w:r>
            <w:proofErr w:type="spellEnd"/>
            <w:r w:rsidRPr="00E951F2">
              <w:rPr>
                <w:rFonts w:eastAsia="Times New Roman" w:cstheme="minorHAnsi"/>
                <w:bCs/>
              </w:rPr>
              <w:t xml:space="preserve"> od zaduživanja – primitak (8) kao i namjenskih </w:t>
            </w:r>
            <w:proofErr w:type="spellStart"/>
            <w:r w:rsidRPr="00E951F2">
              <w:rPr>
                <w:rFonts w:eastAsia="Times New Roman" w:cstheme="minorHAnsi"/>
                <w:bCs/>
              </w:rPr>
              <w:t>primitika</w:t>
            </w:r>
            <w:proofErr w:type="spellEnd"/>
            <w:r w:rsidRPr="00E951F2">
              <w:rPr>
                <w:rFonts w:eastAsia="Times New Roman" w:cstheme="minorHAnsi"/>
                <w:bCs/>
              </w:rPr>
              <w:t xml:space="preserve"> od zaduživanja – izdataka (8).</w:t>
            </w:r>
          </w:p>
        </w:tc>
      </w:tr>
    </w:tbl>
    <w:p w:rsidR="00E951F2" w:rsidRPr="00E951F2" w:rsidRDefault="00E951F2" w:rsidP="00E951F2">
      <w:pPr>
        <w:jc w:val="both"/>
        <w:rPr>
          <w:rFonts w:cstheme="minorHAnsi"/>
          <w:iCs/>
          <w:color w:val="404040" w:themeColor="text1" w:themeTint="BF"/>
        </w:rPr>
      </w:pPr>
    </w:p>
    <w:p w:rsidR="00E951F2" w:rsidRPr="00E951F2" w:rsidRDefault="00E951F2" w:rsidP="00E951F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51F2" w:rsidRPr="00E951F2" w:rsidRDefault="00E951F2" w:rsidP="00E95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1F2">
        <w:rPr>
          <w:rFonts w:ascii="Times New Roman" w:hAnsi="Times New Roman" w:cs="Times New Roman"/>
          <w:b/>
          <w:bCs/>
          <w:sz w:val="24"/>
          <w:szCs w:val="24"/>
        </w:rPr>
        <w:t xml:space="preserve">4. Posebni izvještaji OŠ „Matija Gubec“ </w:t>
      </w:r>
      <w:proofErr w:type="spellStart"/>
      <w:r w:rsidRPr="00E951F2">
        <w:rPr>
          <w:rFonts w:ascii="Times New Roman" w:hAnsi="Times New Roman" w:cs="Times New Roman"/>
          <w:b/>
          <w:bCs/>
          <w:sz w:val="24"/>
          <w:szCs w:val="24"/>
        </w:rPr>
        <w:t>Magadenovac</w:t>
      </w:r>
      <w:proofErr w:type="spellEnd"/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F2">
        <w:rPr>
          <w:rFonts w:ascii="Times New Roman" w:hAnsi="Times New Roman" w:cs="Times New Roman"/>
          <w:sz w:val="24"/>
          <w:szCs w:val="24"/>
        </w:rPr>
        <w:t xml:space="preserve">OŠ „Matija Gubec“ </w:t>
      </w:r>
      <w:proofErr w:type="spellStart"/>
      <w:r w:rsidRPr="00E951F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E951F2">
        <w:rPr>
          <w:rFonts w:ascii="Times New Roman" w:hAnsi="Times New Roman" w:cs="Times New Roman"/>
          <w:sz w:val="24"/>
          <w:szCs w:val="24"/>
        </w:rPr>
        <w:t xml:space="preserve"> nema zaduživanja na domaćem i stranom tržištu novca i kapitala. Nije koristila sredstava fondova Europske Unije. Primljena su sredstva za </w:t>
      </w:r>
      <w:proofErr w:type="spellStart"/>
      <w:r w:rsidRPr="00E951F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951F2">
        <w:rPr>
          <w:rFonts w:ascii="Times New Roman" w:hAnsi="Times New Roman" w:cs="Times New Roman"/>
          <w:sz w:val="24"/>
          <w:szCs w:val="24"/>
        </w:rPr>
        <w:t xml:space="preserve"> projekt u iznosu </w:t>
      </w:r>
      <w:r w:rsidR="00F32406">
        <w:rPr>
          <w:rFonts w:ascii="Times New Roman" w:hAnsi="Times New Roman" w:cs="Times New Roman"/>
          <w:sz w:val="24"/>
          <w:szCs w:val="24"/>
        </w:rPr>
        <w:t>od 24.537,00</w:t>
      </w:r>
      <w:r w:rsidRPr="00E951F2">
        <w:rPr>
          <w:rFonts w:ascii="Times New Roman" w:hAnsi="Times New Roman" w:cs="Times New Roman"/>
          <w:sz w:val="24"/>
          <w:szCs w:val="24"/>
        </w:rPr>
        <w:t xml:space="preserve"> eura. Nema danih zajmovima i potraživanja po danim zajmovima,  nema dospjelih obveza i  potencijalnih obveza po osnovi sudskih sporova. Iznos nenaplaćenih potraživanja u iznosu u od  </w:t>
      </w:r>
      <w:r w:rsidR="00F32406">
        <w:rPr>
          <w:rFonts w:ascii="Times New Roman" w:hAnsi="Times New Roman" w:cs="Times New Roman"/>
          <w:sz w:val="24"/>
          <w:szCs w:val="24"/>
        </w:rPr>
        <w:t>457,78</w:t>
      </w:r>
      <w:r w:rsidRPr="00E951F2">
        <w:rPr>
          <w:rFonts w:ascii="Times New Roman" w:hAnsi="Times New Roman" w:cs="Times New Roman"/>
          <w:sz w:val="24"/>
          <w:szCs w:val="24"/>
        </w:rPr>
        <w:t xml:space="preserve"> eura se odnosi na potraživanj</w:t>
      </w:r>
      <w:r w:rsidR="00F32406">
        <w:rPr>
          <w:rFonts w:ascii="Times New Roman" w:hAnsi="Times New Roman" w:cs="Times New Roman"/>
          <w:sz w:val="24"/>
          <w:szCs w:val="24"/>
        </w:rPr>
        <w:t>a za prihode od pruženih usluga i prodaje starog papira.</w:t>
      </w:r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09.07.2025</w:t>
      </w:r>
      <w:r w:rsidRPr="00E951F2">
        <w:rPr>
          <w:rFonts w:ascii="Times New Roman" w:hAnsi="Times New Roman" w:cs="Times New Roman"/>
          <w:sz w:val="24"/>
          <w:szCs w:val="24"/>
        </w:rPr>
        <w:t>.</w:t>
      </w:r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F2" w:rsidRPr="00E951F2" w:rsidRDefault="00E951F2" w:rsidP="00E951F2">
      <w:pPr>
        <w:tabs>
          <w:tab w:val="left" w:pos="713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F2">
        <w:rPr>
          <w:rFonts w:ascii="Times New Roman" w:hAnsi="Times New Roman" w:cs="Times New Roman"/>
          <w:sz w:val="24"/>
          <w:szCs w:val="24"/>
        </w:rPr>
        <w:t>Voditelj računovodstva:</w:t>
      </w:r>
      <w:r w:rsidRPr="00E951F2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E951F2" w:rsidRPr="00E951F2" w:rsidRDefault="00E951F2" w:rsidP="00E951F2">
      <w:pPr>
        <w:tabs>
          <w:tab w:val="left" w:pos="713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F2">
        <w:rPr>
          <w:rFonts w:ascii="Times New Roman" w:hAnsi="Times New Roman" w:cs="Times New Roman"/>
          <w:sz w:val="24"/>
          <w:szCs w:val="24"/>
        </w:rPr>
        <w:t xml:space="preserve">     Zdravka </w:t>
      </w:r>
      <w:proofErr w:type="spellStart"/>
      <w:r w:rsidRPr="00E951F2">
        <w:rPr>
          <w:rFonts w:ascii="Times New Roman" w:hAnsi="Times New Roman" w:cs="Times New Roman"/>
          <w:sz w:val="24"/>
          <w:szCs w:val="24"/>
        </w:rPr>
        <w:t>Đurakić</w:t>
      </w:r>
      <w:proofErr w:type="spellEnd"/>
      <w:r w:rsidRPr="00E95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Havidić</w:t>
      </w:r>
      <w:proofErr w:type="spellEnd"/>
    </w:p>
    <w:p w:rsidR="00E951F2" w:rsidRPr="00E951F2" w:rsidRDefault="00E951F2" w:rsidP="00E951F2">
      <w:pPr>
        <w:jc w:val="both"/>
      </w:pPr>
    </w:p>
    <w:p w:rsidR="00065122" w:rsidRDefault="00065122"/>
    <w:sectPr w:rsidR="00065122">
      <w:headerReference w:type="default" r:id="rId23"/>
      <w:footerReference w:type="default" r:id="rId24"/>
      <w:pgSz w:w="11908" w:h="16833"/>
      <w:pgMar w:top="850" w:right="850" w:bottom="850" w:left="102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5E" w:rsidRDefault="00AE465E">
      <w:r>
        <w:separator/>
      </w:r>
    </w:p>
  </w:endnote>
  <w:endnote w:type="continuationSeparator" w:id="0">
    <w:p w:rsidR="00AE465E" w:rsidRDefault="00A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5E" w:rsidRDefault="00AE465E">
      <w:r>
        <w:separator/>
      </w:r>
    </w:p>
  </w:footnote>
  <w:footnote w:type="continuationSeparator" w:id="0">
    <w:p w:rsidR="00AE465E" w:rsidRDefault="00AE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79" w:rsidRDefault="00ED0779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D"/>
    <w:rsid w:val="00065122"/>
    <w:rsid w:val="00224230"/>
    <w:rsid w:val="005967D2"/>
    <w:rsid w:val="007A57BB"/>
    <w:rsid w:val="00817E2D"/>
    <w:rsid w:val="009F3E02"/>
    <w:rsid w:val="00AE465E"/>
    <w:rsid w:val="00AE7AD5"/>
    <w:rsid w:val="00B51CF2"/>
    <w:rsid w:val="00DA3FBF"/>
    <w:rsid w:val="00E951F2"/>
    <w:rsid w:val="00ED0779"/>
    <w:rsid w:val="00F32406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5512"/>
  <w15:chartTrackingRefBased/>
  <w15:docId w15:val="{65B25C1F-C6AA-46F9-BE4A-1F9A67A1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7E2D"/>
    <w:pPr>
      <w:spacing w:after="0" w:line="240" w:lineRule="auto"/>
    </w:pPr>
    <w:rPr>
      <w:rFonts w:ascii="Calibri" w:eastAsia="Calibri" w:hAnsi="Calibri" w:cs="Calibri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rsid w:val="00817E2D"/>
    <w:pPr>
      <w:spacing w:before="28" w:after="28" w:line="240" w:lineRule="auto"/>
      <w:ind w:left="572" w:right="572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">
    <w:name w:val="ParagraphStyle1"/>
    <w:hidden/>
    <w:rsid w:val="00817E2D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2">
    <w:name w:val="ParagraphStyle2"/>
    <w:hidden/>
    <w:rsid w:val="00817E2D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3">
    <w:name w:val="ParagraphStyle3"/>
    <w:hidden/>
    <w:rsid w:val="00817E2D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4">
    <w:name w:val="ParagraphStyle4"/>
    <w:hidden/>
    <w:rsid w:val="00817E2D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5">
    <w:name w:val="ParagraphStyle5"/>
    <w:hidden/>
    <w:rsid w:val="00817E2D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6">
    <w:name w:val="ParagraphStyle6"/>
    <w:hidden/>
    <w:rsid w:val="00817E2D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7">
    <w:name w:val="ParagraphStyle7"/>
    <w:hidden/>
    <w:rsid w:val="00817E2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8">
    <w:name w:val="ParagraphStyle8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9">
    <w:name w:val="ParagraphStyle9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0">
    <w:name w:val="ParagraphStyle10"/>
    <w:hidden/>
    <w:rsid w:val="00817E2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1">
    <w:name w:val="ParagraphStyle11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2">
    <w:name w:val="ParagraphStyle12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3">
    <w:name w:val="ParagraphStyle13"/>
    <w:hidden/>
    <w:rsid w:val="00817E2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4">
    <w:name w:val="ParagraphStyle14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5">
    <w:name w:val="ParagraphStyle15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6">
    <w:name w:val="ParagraphStyle16"/>
    <w:hidden/>
    <w:rsid w:val="00817E2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7">
    <w:name w:val="ParagraphStyle17"/>
    <w:hidden/>
    <w:rsid w:val="00817E2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8">
    <w:name w:val="ParagraphStyle18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9">
    <w:name w:val="ParagraphStyle19"/>
    <w:hidden/>
    <w:rsid w:val="00817E2D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20">
    <w:name w:val="ParagraphStyle20"/>
    <w:hidden/>
    <w:rsid w:val="00817E2D"/>
    <w:pPr>
      <w:spacing w:after="0" w:line="240" w:lineRule="auto"/>
      <w:ind w:left="28" w:right="28"/>
      <w:jc w:val="both"/>
    </w:pPr>
    <w:rPr>
      <w:rFonts w:ascii="Calibri" w:eastAsia="Calibri" w:hAnsi="Calibri" w:cs="Calibri"/>
      <w:szCs w:val="20"/>
      <w:lang w:eastAsia="hr-HR"/>
    </w:rPr>
  </w:style>
  <w:style w:type="character" w:customStyle="1" w:styleId="FakeCharacterStyle">
    <w:name w:val="FakeCharacterStyle"/>
    <w:hidden/>
    <w:rsid w:val="00817E2D"/>
    <w:rPr>
      <w:sz w:val="1"/>
      <w:szCs w:val="1"/>
    </w:rPr>
  </w:style>
  <w:style w:type="character" w:customStyle="1" w:styleId="CharacterStyle0">
    <w:name w:val="CharacterStyle0"/>
    <w:hidden/>
    <w:rsid w:val="00817E2D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817E2D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817E2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sid w:val="00817E2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817E2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sid w:val="00817E2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sid w:val="00817E2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817E2D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sid w:val="00817E2D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5</cp:revision>
  <dcterms:created xsi:type="dcterms:W3CDTF">2025-07-15T12:18:00Z</dcterms:created>
  <dcterms:modified xsi:type="dcterms:W3CDTF">2025-07-16T14:10:00Z</dcterms:modified>
</cp:coreProperties>
</file>