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194424" w:rsidRPr="00271B4A" w14:paraId="45A98DCD" w14:textId="77777777">
        <w:trPr>
          <w:trHeight w:val="330"/>
        </w:trPr>
        <w:tc>
          <w:tcPr>
            <w:tcW w:w="10035" w:type="dxa"/>
            <w:shd w:val="clear" w:color="auto" w:fill="auto"/>
          </w:tcPr>
          <w:p w14:paraId="01DE3BD2" w14:textId="77777777" w:rsidR="00194424" w:rsidRPr="00271B4A" w:rsidRDefault="008007C7">
            <w:pPr>
              <w:pStyle w:val="ParagraphStyle0"/>
              <w:rPr>
                <w:rStyle w:val="CharacterStyle0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0"/>
                <w:rFonts w:ascii="Times New Roman" w:hAnsi="Times New Roman" w:cs="Times New Roman"/>
                <w:sz w:val="24"/>
                <w:szCs w:val="24"/>
              </w:rPr>
              <w:t>GODIŠNJI IZVJEŠTAJ O IZVRŠENJU FINANCIJSKOG PLANA ZA 2024. GODINU</w:t>
            </w:r>
          </w:p>
        </w:tc>
      </w:tr>
    </w:tbl>
    <w:p w14:paraId="14B1D941" w14:textId="77777777" w:rsidR="00194424" w:rsidRPr="00271B4A" w:rsidRDefault="00194424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14:paraId="05E84CB0" w14:textId="77777777" w:rsidR="00194424" w:rsidRPr="00271B4A" w:rsidRDefault="00194424">
      <w:pPr>
        <w:spacing w:line="16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194424" w:rsidRPr="00271B4A" w14:paraId="1B4FF650" w14:textId="77777777">
        <w:trPr>
          <w:trHeight w:val="270"/>
        </w:trPr>
        <w:tc>
          <w:tcPr>
            <w:tcW w:w="10035" w:type="dxa"/>
            <w:shd w:val="clear" w:color="auto" w:fill="auto"/>
          </w:tcPr>
          <w:p w14:paraId="3BD2A6A6" w14:textId="77777777" w:rsidR="00194424" w:rsidRPr="00271B4A" w:rsidRDefault="008007C7">
            <w:pPr>
              <w:pStyle w:val="ParagraphStyle1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1. OPĆI DIO</w:t>
            </w:r>
          </w:p>
        </w:tc>
      </w:tr>
    </w:tbl>
    <w:p w14:paraId="65A923E4" w14:textId="77777777" w:rsidR="00194424" w:rsidRPr="00271B4A" w:rsidRDefault="00194424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14:paraId="24D2D0F3" w14:textId="77777777" w:rsidR="00194424" w:rsidRPr="00271B4A" w:rsidRDefault="0019442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194424" w:rsidRPr="00271B4A" w14:paraId="05899E16" w14:textId="77777777">
        <w:trPr>
          <w:trHeight w:val="285"/>
        </w:trPr>
        <w:tc>
          <w:tcPr>
            <w:tcW w:w="10035" w:type="dxa"/>
            <w:shd w:val="clear" w:color="auto" w:fill="auto"/>
          </w:tcPr>
          <w:p w14:paraId="46A6BC10" w14:textId="77777777" w:rsidR="00194424" w:rsidRPr="00271B4A" w:rsidRDefault="008007C7">
            <w:pPr>
              <w:pStyle w:val="ParagraphStyle1"/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1.1. SAŽETAK RAČUNA PRIHODA I RASHODA I RAČUNA FINANCIRANJA</w:t>
            </w:r>
          </w:p>
        </w:tc>
      </w:tr>
    </w:tbl>
    <w:p w14:paraId="0B827787" w14:textId="77777777" w:rsidR="00194424" w:rsidRPr="00271B4A" w:rsidRDefault="00194424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14:paraId="27303F1A" w14:textId="77777777" w:rsidR="00194424" w:rsidRPr="00271B4A" w:rsidRDefault="00194424">
      <w:pPr>
        <w:spacing w:line="34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194424" w:rsidRPr="00271B4A" w14:paraId="4BBE77CF" w14:textId="77777777">
        <w:trPr>
          <w:trHeight w:val="255"/>
        </w:trPr>
        <w:tc>
          <w:tcPr>
            <w:tcW w:w="10035" w:type="dxa"/>
            <w:shd w:val="clear" w:color="auto" w:fill="auto"/>
          </w:tcPr>
          <w:p w14:paraId="00F17FBF" w14:textId="77777777" w:rsidR="00194424" w:rsidRPr="00271B4A" w:rsidRDefault="008007C7">
            <w:pPr>
              <w:pStyle w:val="ParagraphStyle2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A) SAŽETAK RAČUNA PRIHODA I RASHODA</w:t>
            </w:r>
          </w:p>
        </w:tc>
      </w:tr>
    </w:tbl>
    <w:p w14:paraId="65072D98" w14:textId="77777777" w:rsidR="00194424" w:rsidRPr="00271B4A" w:rsidRDefault="00194424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14:paraId="5F6D0D03" w14:textId="77777777" w:rsidR="00194424" w:rsidRPr="00271B4A" w:rsidRDefault="00194424">
      <w:pPr>
        <w:spacing w:line="25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1485"/>
        <w:gridCol w:w="1485"/>
        <w:gridCol w:w="1470"/>
        <w:gridCol w:w="855"/>
        <w:gridCol w:w="840"/>
      </w:tblGrid>
      <w:tr w:rsidR="00194424" w:rsidRPr="00271B4A" w14:paraId="794AE5EB" w14:textId="77777777">
        <w:trPr>
          <w:trHeight w:val="720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992266" w14:textId="77777777" w:rsidR="00194424" w:rsidRPr="00271B4A" w:rsidRDefault="008007C7">
            <w:pPr>
              <w:pStyle w:val="ParagraphStyle3"/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  <w:t>Brojčana oznaka i naziv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C99BFE" w14:textId="77777777" w:rsidR="00194424" w:rsidRPr="00271B4A" w:rsidRDefault="008007C7">
            <w:pPr>
              <w:pStyle w:val="ParagraphStyle3"/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  <w:t>Ostvarenje / izvršenje</w:t>
            </w:r>
            <w:r w:rsidRPr="00271B4A"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  <w:br/>
              <w:t>31.12.2023.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721957" w14:textId="77777777" w:rsidR="00194424" w:rsidRPr="00271B4A" w:rsidRDefault="008007C7">
            <w:pPr>
              <w:pStyle w:val="ParagraphStyle3"/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  <w:t>Rebalans za 2024. godinu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43160B" w14:textId="77777777" w:rsidR="00194424" w:rsidRPr="00271B4A" w:rsidRDefault="008007C7">
            <w:pPr>
              <w:pStyle w:val="ParagraphStyle3"/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  <w:t>Ostvarenje / izvršenje</w:t>
            </w:r>
            <w:r w:rsidRPr="00271B4A"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  <w:br/>
              <w:t>31.12.2024.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B16C00" w14:textId="77777777" w:rsidR="00194424" w:rsidRPr="00271B4A" w:rsidRDefault="008007C7">
            <w:pPr>
              <w:pStyle w:val="ParagraphStyle3"/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  <w:t>Indeks</w:t>
            </w:r>
            <w:r w:rsidRPr="00271B4A"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  <w:br/>
              <w:t xml:space="preserve"> 4 / 2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892B32" w14:textId="77777777" w:rsidR="00194424" w:rsidRPr="00271B4A" w:rsidRDefault="008007C7">
            <w:pPr>
              <w:pStyle w:val="ParagraphStyle4"/>
              <w:rPr>
                <w:rStyle w:val="CharacterStyle4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4"/>
                <w:rFonts w:ascii="Times New Roman" w:hAnsi="Times New Roman" w:cs="Times New Roman"/>
                <w:sz w:val="24"/>
                <w:szCs w:val="24"/>
              </w:rPr>
              <w:t>Indeks</w:t>
            </w:r>
            <w:r w:rsidRPr="00271B4A">
              <w:rPr>
                <w:rStyle w:val="CharacterStyle4"/>
                <w:rFonts w:ascii="Times New Roman" w:hAnsi="Times New Roman" w:cs="Times New Roman"/>
                <w:sz w:val="24"/>
                <w:szCs w:val="24"/>
              </w:rPr>
              <w:br/>
              <w:t xml:space="preserve"> 4 / 3</w:t>
            </w:r>
          </w:p>
        </w:tc>
      </w:tr>
      <w:tr w:rsidR="00194424" w:rsidRPr="00271B4A" w14:paraId="0E173F45" w14:textId="77777777">
        <w:trPr>
          <w:trHeight w:val="28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635085" w14:textId="77777777" w:rsidR="00194424" w:rsidRPr="00271B4A" w:rsidRDefault="008007C7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14EABE" w14:textId="77777777" w:rsidR="00194424" w:rsidRPr="00271B4A" w:rsidRDefault="008007C7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7E2821" w14:textId="77777777" w:rsidR="00194424" w:rsidRPr="00271B4A" w:rsidRDefault="008007C7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D6612B" w14:textId="77777777" w:rsidR="00194424" w:rsidRPr="00271B4A" w:rsidRDefault="008007C7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5A7DAB" w14:textId="77777777" w:rsidR="00194424" w:rsidRPr="00271B4A" w:rsidRDefault="008007C7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93FB29" w14:textId="77777777" w:rsidR="00194424" w:rsidRPr="00271B4A" w:rsidRDefault="008007C7">
            <w:pPr>
              <w:pStyle w:val="ParagraphStyle6"/>
              <w:rPr>
                <w:rStyle w:val="CharacterStyle6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6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4424" w:rsidRPr="00271B4A" w14:paraId="3A5CC1FD" w14:textId="77777777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CE2F8C8" w14:textId="77777777" w:rsidR="00194424" w:rsidRPr="00271B4A" w:rsidRDefault="008007C7">
            <w:pPr>
              <w:pStyle w:val="ParagraphStyle7"/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  <w:t>PRIHODI UKUPNO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A6EEBC6" w14:textId="77777777" w:rsidR="00194424" w:rsidRPr="00271B4A" w:rsidRDefault="008007C7">
            <w:pPr>
              <w:pStyle w:val="ParagraphStyle8"/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  <w:t>1.497.349,76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C57B99D" w14:textId="77777777" w:rsidR="00194424" w:rsidRPr="00271B4A" w:rsidRDefault="008007C7">
            <w:pPr>
              <w:pStyle w:val="ParagraphStyle8"/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  <w:t>2.084.607,00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C7875BB" w14:textId="77777777" w:rsidR="00194424" w:rsidRPr="00271B4A" w:rsidRDefault="008007C7">
            <w:pPr>
              <w:pStyle w:val="ParagraphStyle8"/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  <w:t>1.813.635,40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4495B86" w14:textId="77777777" w:rsidR="00194424" w:rsidRPr="00271B4A" w:rsidRDefault="008007C7">
            <w:pPr>
              <w:pStyle w:val="ParagraphStyle8"/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  <w:t>121,12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D4926A8" w14:textId="77777777" w:rsidR="00194424" w:rsidRPr="00271B4A" w:rsidRDefault="008007C7">
            <w:pPr>
              <w:pStyle w:val="ParagraphStyle9"/>
              <w:rPr>
                <w:rStyle w:val="CharacterStyle9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9"/>
                <w:rFonts w:ascii="Times New Roman" w:hAnsi="Times New Roman" w:cs="Times New Roman"/>
                <w:sz w:val="24"/>
                <w:szCs w:val="24"/>
              </w:rPr>
              <w:t>87,00</w:t>
            </w:r>
          </w:p>
        </w:tc>
      </w:tr>
      <w:tr w:rsidR="00194424" w:rsidRPr="00271B4A" w14:paraId="0C503C15" w14:textId="77777777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8AE147" w14:textId="77777777" w:rsidR="00194424" w:rsidRPr="00271B4A" w:rsidRDefault="008007C7">
            <w:pPr>
              <w:pStyle w:val="ParagraphStyle10"/>
              <w:rPr>
                <w:rStyle w:val="CharacterStyle10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10"/>
                <w:rFonts w:ascii="Times New Roman" w:hAnsi="Times New Roman" w:cs="Times New Roman"/>
                <w:sz w:val="24"/>
                <w:szCs w:val="24"/>
              </w:rPr>
              <w:t>6 PRIHODI POSLOVANJA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F11684" w14:textId="77777777" w:rsidR="00194424" w:rsidRPr="00271B4A" w:rsidRDefault="008007C7">
            <w:pPr>
              <w:pStyle w:val="ParagraphStyle11"/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  <w:t>1.497.349,76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F9A8DC" w14:textId="77777777" w:rsidR="00194424" w:rsidRPr="00271B4A" w:rsidRDefault="008007C7">
            <w:pPr>
              <w:pStyle w:val="ParagraphStyle11"/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  <w:t>2.084.607,00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CFD0C6" w14:textId="77777777" w:rsidR="00194424" w:rsidRPr="00271B4A" w:rsidRDefault="008007C7">
            <w:pPr>
              <w:pStyle w:val="ParagraphStyle11"/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  <w:t>1.813.635,40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88EF09" w14:textId="77777777" w:rsidR="00194424" w:rsidRPr="00271B4A" w:rsidRDefault="008007C7">
            <w:pPr>
              <w:pStyle w:val="ParagraphStyle11"/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  <w:t>121,12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46DB19" w14:textId="77777777" w:rsidR="00194424" w:rsidRPr="00271B4A" w:rsidRDefault="008007C7">
            <w:pPr>
              <w:pStyle w:val="ParagraphStyle12"/>
              <w:rPr>
                <w:rStyle w:val="CharacterStyle12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12"/>
                <w:rFonts w:ascii="Times New Roman" w:hAnsi="Times New Roman" w:cs="Times New Roman"/>
                <w:sz w:val="24"/>
                <w:szCs w:val="24"/>
              </w:rPr>
              <w:t>87,00</w:t>
            </w:r>
          </w:p>
        </w:tc>
      </w:tr>
      <w:tr w:rsidR="00194424" w:rsidRPr="00271B4A" w14:paraId="4AE1BAC3" w14:textId="77777777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1D979D" w14:textId="77777777" w:rsidR="00194424" w:rsidRPr="00271B4A" w:rsidRDefault="008007C7">
            <w:pPr>
              <w:pStyle w:val="ParagraphStyle10"/>
              <w:rPr>
                <w:rStyle w:val="CharacterStyle10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10"/>
                <w:rFonts w:ascii="Times New Roman" w:hAnsi="Times New Roman" w:cs="Times New Roman"/>
                <w:sz w:val="24"/>
                <w:szCs w:val="24"/>
              </w:rPr>
              <w:t>7 PRIHODI OD PRODAJE NEFINANCIJSKE IMOVINE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4E65C2" w14:textId="77777777" w:rsidR="00194424" w:rsidRPr="00271B4A" w:rsidRDefault="008007C7">
            <w:pPr>
              <w:pStyle w:val="ParagraphStyle11"/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A2A9E8" w14:textId="77777777" w:rsidR="00194424" w:rsidRPr="00271B4A" w:rsidRDefault="008007C7">
            <w:pPr>
              <w:pStyle w:val="ParagraphStyle11"/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5CE871" w14:textId="77777777" w:rsidR="00194424" w:rsidRPr="00271B4A" w:rsidRDefault="008007C7">
            <w:pPr>
              <w:pStyle w:val="ParagraphStyle11"/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4E3BFA" w14:textId="77777777" w:rsidR="00194424" w:rsidRPr="00271B4A" w:rsidRDefault="008007C7">
            <w:pPr>
              <w:pStyle w:val="ParagraphStyle11"/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5FA24A" w14:textId="77777777" w:rsidR="00194424" w:rsidRPr="00271B4A" w:rsidRDefault="008007C7">
            <w:pPr>
              <w:pStyle w:val="ParagraphStyle12"/>
              <w:rPr>
                <w:rStyle w:val="CharacterStyle12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12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94424" w:rsidRPr="00271B4A" w14:paraId="38C6552A" w14:textId="77777777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0C6A86D" w14:textId="77777777" w:rsidR="00194424" w:rsidRPr="00271B4A" w:rsidRDefault="008007C7">
            <w:pPr>
              <w:pStyle w:val="ParagraphStyle7"/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  <w:t>RASHODI UKUPNO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038326A" w14:textId="77777777" w:rsidR="00194424" w:rsidRPr="00271B4A" w:rsidRDefault="008007C7">
            <w:pPr>
              <w:pStyle w:val="ParagraphStyle8"/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  <w:t>1.502.209,86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6F2FE06" w14:textId="77777777" w:rsidR="00194424" w:rsidRPr="00271B4A" w:rsidRDefault="008007C7">
            <w:pPr>
              <w:pStyle w:val="ParagraphStyle8"/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  <w:t>2.090.607,00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3080D37" w14:textId="77777777" w:rsidR="00194424" w:rsidRPr="00271B4A" w:rsidRDefault="008007C7">
            <w:pPr>
              <w:pStyle w:val="ParagraphStyle8"/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  <w:t>1.822.171,37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6EFB314" w14:textId="77777777" w:rsidR="00194424" w:rsidRPr="00271B4A" w:rsidRDefault="008007C7">
            <w:pPr>
              <w:pStyle w:val="ParagraphStyle8"/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  <w:t>121,30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4B5AD4E" w14:textId="77777777" w:rsidR="00194424" w:rsidRPr="00271B4A" w:rsidRDefault="008007C7">
            <w:pPr>
              <w:pStyle w:val="ParagraphStyle9"/>
              <w:rPr>
                <w:rStyle w:val="CharacterStyle9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9"/>
                <w:rFonts w:ascii="Times New Roman" w:hAnsi="Times New Roman" w:cs="Times New Roman"/>
                <w:sz w:val="24"/>
                <w:szCs w:val="24"/>
              </w:rPr>
              <w:t>87,16</w:t>
            </w:r>
          </w:p>
        </w:tc>
      </w:tr>
      <w:tr w:rsidR="00194424" w:rsidRPr="00271B4A" w14:paraId="31DDE27A" w14:textId="77777777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BDFF34" w14:textId="77777777" w:rsidR="00194424" w:rsidRPr="00271B4A" w:rsidRDefault="008007C7">
            <w:pPr>
              <w:pStyle w:val="ParagraphStyle10"/>
              <w:rPr>
                <w:rStyle w:val="CharacterStyle10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10"/>
                <w:rFonts w:ascii="Times New Roman" w:hAnsi="Times New Roman" w:cs="Times New Roman"/>
                <w:sz w:val="24"/>
                <w:szCs w:val="24"/>
              </w:rPr>
              <w:t>3 RASHODI POSLOVANJA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F44AA7" w14:textId="77777777" w:rsidR="00194424" w:rsidRPr="00271B4A" w:rsidRDefault="008007C7">
            <w:pPr>
              <w:pStyle w:val="ParagraphStyle11"/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  <w:t>1.478.191,74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E0BD8F" w14:textId="77777777" w:rsidR="00194424" w:rsidRPr="00271B4A" w:rsidRDefault="008007C7">
            <w:pPr>
              <w:pStyle w:val="ParagraphStyle11"/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  <w:t>2.057.343,00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D50F70" w14:textId="77777777" w:rsidR="00194424" w:rsidRPr="00271B4A" w:rsidRDefault="008007C7">
            <w:pPr>
              <w:pStyle w:val="ParagraphStyle11"/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  <w:t>1.807.645,94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BDF22A" w14:textId="77777777" w:rsidR="00194424" w:rsidRPr="00271B4A" w:rsidRDefault="008007C7">
            <w:pPr>
              <w:pStyle w:val="ParagraphStyle11"/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  <w:t>122,29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FFEAC1" w14:textId="77777777" w:rsidR="00194424" w:rsidRPr="00271B4A" w:rsidRDefault="008007C7">
            <w:pPr>
              <w:pStyle w:val="ParagraphStyle12"/>
              <w:rPr>
                <w:rStyle w:val="CharacterStyle12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12"/>
                <w:rFonts w:ascii="Times New Roman" w:hAnsi="Times New Roman" w:cs="Times New Roman"/>
                <w:sz w:val="24"/>
                <w:szCs w:val="24"/>
              </w:rPr>
              <w:t>87,86</w:t>
            </w:r>
          </w:p>
        </w:tc>
      </w:tr>
      <w:tr w:rsidR="00194424" w:rsidRPr="00271B4A" w14:paraId="3B82FF33" w14:textId="77777777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463F88" w14:textId="77777777" w:rsidR="00194424" w:rsidRPr="00271B4A" w:rsidRDefault="008007C7">
            <w:pPr>
              <w:pStyle w:val="ParagraphStyle10"/>
              <w:rPr>
                <w:rStyle w:val="CharacterStyle10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10"/>
                <w:rFonts w:ascii="Times New Roman" w:hAnsi="Times New Roman" w:cs="Times New Roman"/>
                <w:sz w:val="24"/>
                <w:szCs w:val="24"/>
              </w:rPr>
              <w:t>4 RASHODI ZA NABAVU NEFINANCIJSKE IMOVINE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001CC0" w14:textId="77777777" w:rsidR="00194424" w:rsidRPr="00271B4A" w:rsidRDefault="008007C7">
            <w:pPr>
              <w:pStyle w:val="ParagraphStyle11"/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  <w:t>24.018,12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5BAB25" w14:textId="77777777" w:rsidR="00194424" w:rsidRPr="00271B4A" w:rsidRDefault="008007C7">
            <w:pPr>
              <w:pStyle w:val="ParagraphStyle11"/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  <w:t>33.264,00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C18987" w14:textId="77777777" w:rsidR="00194424" w:rsidRPr="00271B4A" w:rsidRDefault="008007C7">
            <w:pPr>
              <w:pStyle w:val="ParagraphStyle11"/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  <w:t>14.525,43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C5C6C6" w14:textId="77777777" w:rsidR="00194424" w:rsidRPr="00271B4A" w:rsidRDefault="008007C7">
            <w:pPr>
              <w:pStyle w:val="ParagraphStyle11"/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  <w:t>60,48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6785C0" w14:textId="77777777" w:rsidR="00194424" w:rsidRPr="00271B4A" w:rsidRDefault="008007C7">
            <w:pPr>
              <w:pStyle w:val="ParagraphStyle12"/>
              <w:rPr>
                <w:rStyle w:val="CharacterStyle12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12"/>
                <w:rFonts w:ascii="Times New Roman" w:hAnsi="Times New Roman" w:cs="Times New Roman"/>
                <w:sz w:val="24"/>
                <w:szCs w:val="24"/>
              </w:rPr>
              <w:t>43,67</w:t>
            </w:r>
          </w:p>
        </w:tc>
      </w:tr>
      <w:tr w:rsidR="00194424" w:rsidRPr="00271B4A" w14:paraId="4B601AAB" w14:textId="77777777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B85294F" w14:textId="77777777" w:rsidR="00194424" w:rsidRPr="00271B4A" w:rsidRDefault="008007C7">
            <w:pPr>
              <w:pStyle w:val="ParagraphStyle7"/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  <w:t>RAZLIKA - VIŠAK / MANJAK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E8E971D" w14:textId="77777777" w:rsidR="00194424" w:rsidRPr="00271B4A" w:rsidRDefault="008007C7">
            <w:pPr>
              <w:pStyle w:val="ParagraphStyle8"/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  <w:t>- 4.860,10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F47FE17" w14:textId="77777777" w:rsidR="00194424" w:rsidRPr="00271B4A" w:rsidRDefault="008007C7">
            <w:pPr>
              <w:pStyle w:val="ParagraphStyle8"/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  <w:t>- 6.000,00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7EB87ED" w14:textId="77777777" w:rsidR="00194424" w:rsidRPr="00271B4A" w:rsidRDefault="008007C7">
            <w:pPr>
              <w:pStyle w:val="ParagraphStyle8"/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  <w:t>- 8.535,97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1CA8B8E" w14:textId="77777777" w:rsidR="00194424" w:rsidRPr="00271B4A" w:rsidRDefault="008007C7">
            <w:pPr>
              <w:pStyle w:val="ParagraphStyle8"/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  <w:t>175,63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258952F" w14:textId="77777777" w:rsidR="00194424" w:rsidRPr="00271B4A" w:rsidRDefault="008007C7">
            <w:pPr>
              <w:pStyle w:val="ParagraphStyle9"/>
              <w:rPr>
                <w:rStyle w:val="CharacterStyle9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9"/>
                <w:rFonts w:ascii="Times New Roman" w:hAnsi="Times New Roman" w:cs="Times New Roman"/>
                <w:sz w:val="24"/>
                <w:szCs w:val="24"/>
              </w:rPr>
              <w:t>142,27</w:t>
            </w:r>
          </w:p>
        </w:tc>
      </w:tr>
    </w:tbl>
    <w:p w14:paraId="40EBEFDB" w14:textId="77777777" w:rsidR="00194424" w:rsidRPr="00271B4A" w:rsidRDefault="00194424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14:paraId="365D8751" w14:textId="77777777" w:rsidR="00194424" w:rsidRPr="00271B4A" w:rsidRDefault="00194424">
      <w:pPr>
        <w:spacing w:line="34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194424" w:rsidRPr="00271B4A" w14:paraId="1A6351F4" w14:textId="77777777">
        <w:trPr>
          <w:trHeight w:val="255"/>
        </w:trPr>
        <w:tc>
          <w:tcPr>
            <w:tcW w:w="10035" w:type="dxa"/>
            <w:shd w:val="clear" w:color="auto" w:fill="auto"/>
          </w:tcPr>
          <w:p w14:paraId="3D1CF156" w14:textId="77777777" w:rsidR="00194424" w:rsidRPr="00271B4A" w:rsidRDefault="008007C7">
            <w:pPr>
              <w:pStyle w:val="ParagraphStyle2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B) SAŽETAK RAČUNA FINANCIRANJA</w:t>
            </w:r>
          </w:p>
        </w:tc>
      </w:tr>
    </w:tbl>
    <w:p w14:paraId="6F4BABB8" w14:textId="77777777" w:rsidR="00194424" w:rsidRPr="00271B4A" w:rsidRDefault="00194424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14:paraId="4507A6E2" w14:textId="77777777" w:rsidR="00194424" w:rsidRPr="00271B4A" w:rsidRDefault="00194424">
      <w:pPr>
        <w:spacing w:line="15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1485"/>
        <w:gridCol w:w="1485"/>
        <w:gridCol w:w="1470"/>
        <w:gridCol w:w="855"/>
        <w:gridCol w:w="840"/>
      </w:tblGrid>
      <w:tr w:rsidR="00194424" w:rsidRPr="00271B4A" w14:paraId="1B8D5729" w14:textId="77777777">
        <w:trPr>
          <w:trHeight w:val="735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99FB73" w14:textId="77777777" w:rsidR="00194424" w:rsidRPr="00271B4A" w:rsidRDefault="008007C7">
            <w:pPr>
              <w:pStyle w:val="ParagraphStyle3"/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  <w:t>Brojčana oznaka i naziv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505255" w14:textId="77777777" w:rsidR="00194424" w:rsidRPr="00271B4A" w:rsidRDefault="008007C7">
            <w:pPr>
              <w:pStyle w:val="ParagraphStyle3"/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  <w:t>Ostvarenje / izvršenje</w:t>
            </w:r>
            <w:r w:rsidRPr="00271B4A"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  <w:br/>
              <w:t>31.12.2023.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733B67" w14:textId="77777777" w:rsidR="00194424" w:rsidRPr="00271B4A" w:rsidRDefault="008007C7">
            <w:pPr>
              <w:pStyle w:val="ParagraphStyle3"/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  <w:t>Rebalans za 2024. godinu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BAC4EC" w14:textId="77777777" w:rsidR="00194424" w:rsidRPr="00271B4A" w:rsidRDefault="008007C7">
            <w:pPr>
              <w:pStyle w:val="ParagraphStyle3"/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  <w:t>Ostvarenje / izvršenje</w:t>
            </w:r>
            <w:r w:rsidRPr="00271B4A"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  <w:br/>
              <w:t>31.12.2024.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2157CA" w14:textId="77777777" w:rsidR="00194424" w:rsidRPr="00271B4A" w:rsidRDefault="008007C7">
            <w:pPr>
              <w:pStyle w:val="ParagraphStyle3"/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  <w:t>Indeks</w:t>
            </w:r>
            <w:r w:rsidRPr="00271B4A"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  <w:br/>
              <w:t>4 / 2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31DA38" w14:textId="77777777" w:rsidR="00194424" w:rsidRPr="00271B4A" w:rsidRDefault="008007C7">
            <w:pPr>
              <w:pStyle w:val="ParagraphStyle4"/>
              <w:rPr>
                <w:rStyle w:val="CharacterStyle4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4"/>
                <w:rFonts w:ascii="Times New Roman" w:hAnsi="Times New Roman" w:cs="Times New Roman"/>
                <w:sz w:val="24"/>
                <w:szCs w:val="24"/>
              </w:rPr>
              <w:t>Indeks</w:t>
            </w:r>
            <w:r w:rsidRPr="00271B4A">
              <w:rPr>
                <w:rStyle w:val="CharacterStyle4"/>
                <w:rFonts w:ascii="Times New Roman" w:hAnsi="Times New Roman" w:cs="Times New Roman"/>
                <w:sz w:val="24"/>
                <w:szCs w:val="24"/>
              </w:rPr>
              <w:br/>
              <w:t xml:space="preserve"> 4 / 3</w:t>
            </w:r>
          </w:p>
        </w:tc>
      </w:tr>
      <w:tr w:rsidR="00194424" w:rsidRPr="00271B4A" w14:paraId="72354604" w14:textId="77777777">
        <w:trPr>
          <w:trHeight w:val="27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5577F2" w14:textId="77777777" w:rsidR="00194424" w:rsidRPr="00271B4A" w:rsidRDefault="008007C7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E72D4C" w14:textId="77777777" w:rsidR="00194424" w:rsidRPr="00271B4A" w:rsidRDefault="008007C7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C180CB" w14:textId="77777777" w:rsidR="00194424" w:rsidRPr="00271B4A" w:rsidRDefault="008007C7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6D0D3" w14:textId="77777777" w:rsidR="00194424" w:rsidRPr="00271B4A" w:rsidRDefault="008007C7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3609C3" w14:textId="77777777" w:rsidR="00194424" w:rsidRPr="00271B4A" w:rsidRDefault="008007C7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21793F" w14:textId="77777777" w:rsidR="00194424" w:rsidRPr="00271B4A" w:rsidRDefault="008007C7">
            <w:pPr>
              <w:pStyle w:val="ParagraphStyle6"/>
              <w:rPr>
                <w:rStyle w:val="CharacterStyle6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6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4424" w:rsidRPr="00271B4A" w14:paraId="1244443B" w14:textId="77777777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CC0975" w14:textId="77777777" w:rsidR="00194424" w:rsidRPr="00271B4A" w:rsidRDefault="008007C7">
            <w:pPr>
              <w:pStyle w:val="ParagraphStyle10"/>
              <w:rPr>
                <w:rStyle w:val="CharacterStyle10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10"/>
                <w:rFonts w:ascii="Times New Roman" w:hAnsi="Times New Roman" w:cs="Times New Roman"/>
                <w:sz w:val="24"/>
                <w:szCs w:val="24"/>
              </w:rPr>
              <w:t>8 PRIMICI OD FINANCIJSKE IMOVINE I ZADUŽIVANJA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9386AD" w14:textId="77777777" w:rsidR="00194424" w:rsidRPr="00271B4A" w:rsidRDefault="008007C7">
            <w:pPr>
              <w:pStyle w:val="ParagraphStyle11"/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A26507" w14:textId="77777777" w:rsidR="00194424" w:rsidRPr="00271B4A" w:rsidRDefault="008007C7">
            <w:pPr>
              <w:pStyle w:val="ParagraphStyle11"/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0A9C24" w14:textId="77777777" w:rsidR="00194424" w:rsidRPr="00271B4A" w:rsidRDefault="008007C7">
            <w:pPr>
              <w:pStyle w:val="ParagraphStyle11"/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14E42D" w14:textId="77777777" w:rsidR="00194424" w:rsidRPr="00271B4A" w:rsidRDefault="008007C7">
            <w:pPr>
              <w:pStyle w:val="ParagraphStyle11"/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8256AF" w14:textId="77777777" w:rsidR="00194424" w:rsidRPr="00271B4A" w:rsidRDefault="008007C7">
            <w:pPr>
              <w:pStyle w:val="ParagraphStyle12"/>
              <w:rPr>
                <w:rStyle w:val="CharacterStyle12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12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94424" w:rsidRPr="00271B4A" w14:paraId="02E3AEB7" w14:textId="77777777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FA37F0" w14:textId="77777777" w:rsidR="00194424" w:rsidRPr="00271B4A" w:rsidRDefault="008007C7">
            <w:pPr>
              <w:pStyle w:val="ParagraphStyle10"/>
              <w:rPr>
                <w:rStyle w:val="CharacterStyle10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10"/>
                <w:rFonts w:ascii="Times New Roman" w:hAnsi="Times New Roman" w:cs="Times New Roman"/>
                <w:sz w:val="24"/>
                <w:szCs w:val="24"/>
              </w:rPr>
              <w:t>5 IZDACI ZA FINANCIJSKU IMOVINU I OTPLATE ZAJMOVA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40EE59" w14:textId="77777777" w:rsidR="00194424" w:rsidRPr="00271B4A" w:rsidRDefault="008007C7">
            <w:pPr>
              <w:pStyle w:val="ParagraphStyle11"/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047EFB" w14:textId="77777777" w:rsidR="00194424" w:rsidRPr="00271B4A" w:rsidRDefault="008007C7">
            <w:pPr>
              <w:pStyle w:val="ParagraphStyle11"/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885B4B" w14:textId="77777777" w:rsidR="00194424" w:rsidRPr="00271B4A" w:rsidRDefault="008007C7">
            <w:pPr>
              <w:pStyle w:val="ParagraphStyle11"/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232C9A" w14:textId="77777777" w:rsidR="00194424" w:rsidRPr="00271B4A" w:rsidRDefault="008007C7">
            <w:pPr>
              <w:pStyle w:val="ParagraphStyle11"/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11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73006A" w14:textId="77777777" w:rsidR="00194424" w:rsidRPr="00271B4A" w:rsidRDefault="008007C7">
            <w:pPr>
              <w:pStyle w:val="ParagraphStyle12"/>
              <w:rPr>
                <w:rStyle w:val="CharacterStyle12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12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94424" w:rsidRPr="00271B4A" w14:paraId="60FE4DDA" w14:textId="77777777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3B24B8A" w14:textId="77777777" w:rsidR="00194424" w:rsidRPr="00271B4A" w:rsidRDefault="008007C7">
            <w:pPr>
              <w:pStyle w:val="ParagraphStyle7"/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7"/>
                <w:rFonts w:ascii="Times New Roman" w:hAnsi="Times New Roman" w:cs="Times New Roman"/>
                <w:sz w:val="24"/>
                <w:szCs w:val="24"/>
              </w:rPr>
              <w:t>NETO FINANCIRANJE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A08DBA8" w14:textId="77777777" w:rsidR="00194424" w:rsidRPr="00271B4A" w:rsidRDefault="008007C7">
            <w:pPr>
              <w:pStyle w:val="ParagraphStyle8"/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0DF8370" w14:textId="77777777" w:rsidR="00194424" w:rsidRPr="00271B4A" w:rsidRDefault="008007C7">
            <w:pPr>
              <w:pStyle w:val="ParagraphStyle8"/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9C23D7F" w14:textId="77777777" w:rsidR="00194424" w:rsidRPr="00271B4A" w:rsidRDefault="008007C7">
            <w:pPr>
              <w:pStyle w:val="ParagraphStyle8"/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BBE1ADD" w14:textId="77777777" w:rsidR="00194424" w:rsidRPr="00271B4A" w:rsidRDefault="008007C7">
            <w:pPr>
              <w:pStyle w:val="ParagraphStyle8"/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7194F27" w14:textId="77777777" w:rsidR="00194424" w:rsidRPr="00271B4A" w:rsidRDefault="008007C7">
            <w:pPr>
              <w:pStyle w:val="ParagraphStyle9"/>
              <w:rPr>
                <w:rStyle w:val="CharacterStyle9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9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16FD975D" w14:textId="77777777" w:rsidR="00194424" w:rsidRPr="00271B4A" w:rsidRDefault="00194424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14:paraId="19A4853B" w14:textId="77777777" w:rsidR="00194424" w:rsidRPr="00271B4A" w:rsidRDefault="00194424">
      <w:pPr>
        <w:spacing w:line="34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194424" w:rsidRPr="00271B4A" w14:paraId="7BC49E4F" w14:textId="77777777">
        <w:trPr>
          <w:trHeight w:val="255"/>
        </w:trPr>
        <w:tc>
          <w:tcPr>
            <w:tcW w:w="10035" w:type="dxa"/>
            <w:shd w:val="clear" w:color="auto" w:fill="auto"/>
          </w:tcPr>
          <w:p w14:paraId="5797F5FC" w14:textId="77777777" w:rsidR="00194424" w:rsidRPr="00271B4A" w:rsidRDefault="008007C7">
            <w:pPr>
              <w:pStyle w:val="ParagraphStyle2"/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2"/>
                <w:rFonts w:ascii="Times New Roman" w:hAnsi="Times New Roman" w:cs="Times New Roman"/>
                <w:sz w:val="24"/>
                <w:szCs w:val="24"/>
              </w:rPr>
              <w:t>C) PRENESENI VIŠAK ILI PRENESENI MANJAK</w:t>
            </w:r>
          </w:p>
        </w:tc>
      </w:tr>
    </w:tbl>
    <w:p w14:paraId="40FA2DC4" w14:textId="77777777" w:rsidR="00194424" w:rsidRPr="00271B4A" w:rsidRDefault="00194424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14:paraId="58BA95CA" w14:textId="77777777" w:rsidR="00194424" w:rsidRPr="00271B4A" w:rsidRDefault="00194424">
      <w:pPr>
        <w:spacing w:line="13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1485"/>
        <w:gridCol w:w="1485"/>
        <w:gridCol w:w="1470"/>
        <w:gridCol w:w="855"/>
        <w:gridCol w:w="840"/>
      </w:tblGrid>
      <w:tr w:rsidR="00194424" w:rsidRPr="00271B4A" w14:paraId="2C77F3DF" w14:textId="77777777">
        <w:trPr>
          <w:trHeight w:val="720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113B35" w14:textId="77777777" w:rsidR="00194424" w:rsidRPr="00271B4A" w:rsidRDefault="008007C7">
            <w:pPr>
              <w:pStyle w:val="ParagraphStyle3"/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  <w:t>Brojčana oznaka i naziv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19050A" w14:textId="77777777" w:rsidR="00194424" w:rsidRPr="00271B4A" w:rsidRDefault="008007C7">
            <w:pPr>
              <w:pStyle w:val="ParagraphStyle3"/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  <w:t>Ostvarenje / izvršenje</w:t>
            </w:r>
            <w:r w:rsidRPr="00271B4A"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  <w:br/>
              <w:t>31.12.2023.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E357F4" w14:textId="77777777" w:rsidR="00194424" w:rsidRPr="00271B4A" w:rsidRDefault="008007C7">
            <w:pPr>
              <w:pStyle w:val="ParagraphStyle3"/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  <w:t>Rebalans za 2024. godinu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B20747" w14:textId="77777777" w:rsidR="00194424" w:rsidRPr="00271B4A" w:rsidRDefault="008007C7">
            <w:pPr>
              <w:pStyle w:val="ParagraphStyle3"/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  <w:t>Ostvarenje / izvršenje</w:t>
            </w:r>
            <w:r w:rsidRPr="00271B4A"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  <w:br/>
              <w:t>31.12.2024.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CE0E41" w14:textId="77777777" w:rsidR="00194424" w:rsidRPr="00271B4A" w:rsidRDefault="008007C7">
            <w:pPr>
              <w:pStyle w:val="ParagraphStyle3"/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  <w:t>Indeks</w:t>
            </w:r>
            <w:r w:rsidRPr="00271B4A">
              <w:rPr>
                <w:rStyle w:val="CharacterStyle3"/>
                <w:rFonts w:ascii="Times New Roman" w:hAnsi="Times New Roman" w:cs="Times New Roman"/>
                <w:sz w:val="24"/>
                <w:szCs w:val="24"/>
              </w:rPr>
              <w:br/>
              <w:t xml:space="preserve"> 4 / 2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0596D2" w14:textId="77777777" w:rsidR="00194424" w:rsidRPr="00271B4A" w:rsidRDefault="008007C7">
            <w:pPr>
              <w:pStyle w:val="ParagraphStyle4"/>
              <w:rPr>
                <w:rStyle w:val="CharacterStyle4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4"/>
                <w:rFonts w:ascii="Times New Roman" w:hAnsi="Times New Roman" w:cs="Times New Roman"/>
                <w:sz w:val="24"/>
                <w:szCs w:val="24"/>
              </w:rPr>
              <w:t>Indeks</w:t>
            </w:r>
            <w:r w:rsidRPr="00271B4A">
              <w:rPr>
                <w:rStyle w:val="CharacterStyle4"/>
                <w:rFonts w:ascii="Times New Roman" w:hAnsi="Times New Roman" w:cs="Times New Roman"/>
                <w:sz w:val="24"/>
                <w:szCs w:val="24"/>
              </w:rPr>
              <w:br/>
              <w:t xml:space="preserve"> 4 / 3</w:t>
            </w:r>
          </w:p>
        </w:tc>
      </w:tr>
      <w:tr w:rsidR="00194424" w:rsidRPr="00271B4A" w14:paraId="2EB3A36F" w14:textId="77777777">
        <w:trPr>
          <w:trHeight w:val="28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D375FA" w14:textId="77777777" w:rsidR="00194424" w:rsidRPr="00271B4A" w:rsidRDefault="008007C7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61A1A2" w14:textId="77777777" w:rsidR="00194424" w:rsidRPr="00271B4A" w:rsidRDefault="008007C7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8284F8" w14:textId="77777777" w:rsidR="00194424" w:rsidRPr="00271B4A" w:rsidRDefault="008007C7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33CBA7" w14:textId="77777777" w:rsidR="00194424" w:rsidRPr="00271B4A" w:rsidRDefault="008007C7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1889EE" w14:textId="77777777" w:rsidR="00194424" w:rsidRPr="00271B4A" w:rsidRDefault="008007C7">
            <w:pPr>
              <w:pStyle w:val="ParagraphStyle5"/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703526" w14:textId="77777777" w:rsidR="00194424" w:rsidRPr="00271B4A" w:rsidRDefault="008007C7">
            <w:pPr>
              <w:pStyle w:val="ParagraphStyle6"/>
              <w:rPr>
                <w:rStyle w:val="CharacterStyle6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6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4424" w:rsidRPr="00271B4A" w14:paraId="26A95E3C" w14:textId="77777777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3C91AEBE" w14:textId="77777777" w:rsidR="00194424" w:rsidRPr="00271B4A" w:rsidRDefault="008007C7">
            <w:pPr>
              <w:pStyle w:val="ParagraphStyle13"/>
              <w:rPr>
                <w:rStyle w:val="CharacterStyle13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13"/>
                <w:rFonts w:ascii="Times New Roman" w:hAnsi="Times New Roman" w:cs="Times New Roman"/>
                <w:sz w:val="24"/>
                <w:szCs w:val="24"/>
              </w:rPr>
              <w:t>92 UKUPAN DONOS VIŠKA / MANJKA IZ PRETHODNIH GODINA*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3BE98B8F" w14:textId="77777777" w:rsidR="00194424" w:rsidRPr="00271B4A" w:rsidRDefault="00194424">
            <w:pPr>
              <w:pStyle w:val="ParagraphStyle14"/>
              <w:rPr>
                <w:rStyle w:val="Character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099BD34E" w14:textId="77777777" w:rsidR="00194424" w:rsidRPr="00271B4A" w:rsidRDefault="008007C7">
            <w:pPr>
              <w:pStyle w:val="ParagraphStyle14"/>
              <w:rPr>
                <w:rStyle w:val="CharacterStyle14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14"/>
                <w:rFonts w:ascii="Times New Roman" w:hAnsi="Times New Roman" w:cs="Times New Roman"/>
                <w:sz w:val="24"/>
                <w:szCs w:val="24"/>
              </w:rPr>
              <w:t>6.000,00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3A060F75" w14:textId="77777777" w:rsidR="00194424" w:rsidRPr="00271B4A" w:rsidRDefault="00194424">
            <w:pPr>
              <w:pStyle w:val="ParagraphStyle14"/>
              <w:rPr>
                <w:rStyle w:val="Character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158BD738" w14:textId="77777777" w:rsidR="00194424" w:rsidRPr="00271B4A" w:rsidRDefault="008007C7">
            <w:pPr>
              <w:pStyle w:val="ParagraphStyle14"/>
              <w:rPr>
                <w:rStyle w:val="CharacterStyle14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14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30CC3F69" w14:textId="77777777" w:rsidR="00194424" w:rsidRPr="00271B4A" w:rsidRDefault="008007C7">
            <w:pPr>
              <w:pStyle w:val="ParagraphStyle15"/>
              <w:rPr>
                <w:rStyle w:val="CharacterStyle15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15"/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94424" w:rsidRPr="00271B4A" w14:paraId="5BDD8C4F" w14:textId="77777777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A90FB63" w14:textId="77777777" w:rsidR="00194424" w:rsidRPr="00271B4A" w:rsidRDefault="008007C7">
            <w:pPr>
              <w:pStyle w:val="ParagraphStyle16"/>
              <w:rPr>
                <w:rStyle w:val="CharacterStyle16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16"/>
                <w:rFonts w:ascii="Times New Roman" w:hAnsi="Times New Roman" w:cs="Times New Roman"/>
                <w:sz w:val="24"/>
                <w:szCs w:val="24"/>
              </w:rPr>
              <w:t>92 VIŠAK / MANJAK IZ PRETHODNIH GODINA KOJI ĆE SE RASPOREDITI / POKRITI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708EBC4" w14:textId="77777777" w:rsidR="00194424" w:rsidRPr="00271B4A" w:rsidRDefault="00194424">
            <w:pPr>
              <w:pStyle w:val="ParagraphStyle8"/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C49A022" w14:textId="77777777" w:rsidR="00194424" w:rsidRPr="00271B4A" w:rsidRDefault="008007C7">
            <w:pPr>
              <w:pStyle w:val="ParagraphStyle8"/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  <w:t>6.000,00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F9121B3" w14:textId="77777777" w:rsidR="00194424" w:rsidRPr="00271B4A" w:rsidRDefault="00194424">
            <w:pPr>
              <w:pStyle w:val="ParagraphStyle8"/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DC6B8DA" w14:textId="77777777" w:rsidR="00194424" w:rsidRPr="00271B4A" w:rsidRDefault="008007C7">
            <w:pPr>
              <w:pStyle w:val="ParagraphStyle8"/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8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BAE6175" w14:textId="77777777" w:rsidR="00194424" w:rsidRPr="00271B4A" w:rsidRDefault="008007C7">
            <w:pPr>
              <w:pStyle w:val="ParagraphStyle9"/>
              <w:rPr>
                <w:rStyle w:val="CharacterStyle9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9"/>
                <w:rFonts w:ascii="Times New Roman" w:hAnsi="Times New Roman" w:cs="Times New Roman"/>
                <w:sz w:val="24"/>
                <w:szCs w:val="24"/>
              </w:rPr>
              <w:t>233,04</w:t>
            </w:r>
          </w:p>
        </w:tc>
      </w:tr>
    </w:tbl>
    <w:p w14:paraId="5D5CA57D" w14:textId="77777777" w:rsidR="00194424" w:rsidRPr="00271B4A" w:rsidRDefault="00194424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14:paraId="464590BD" w14:textId="77777777" w:rsidR="00194424" w:rsidRPr="00271B4A" w:rsidRDefault="00194424">
      <w:pPr>
        <w:spacing w:line="4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1485"/>
        <w:gridCol w:w="1485"/>
        <w:gridCol w:w="1470"/>
        <w:gridCol w:w="855"/>
        <w:gridCol w:w="840"/>
      </w:tblGrid>
      <w:tr w:rsidR="00194424" w:rsidRPr="00271B4A" w14:paraId="054566EB" w14:textId="77777777">
        <w:trPr>
          <w:trHeight w:val="525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CE84D0" w14:textId="77777777" w:rsidR="00194424" w:rsidRPr="00271B4A" w:rsidRDefault="008007C7">
            <w:pPr>
              <w:pStyle w:val="ParagraphStyle17"/>
              <w:rPr>
                <w:rStyle w:val="CharacterStyle17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17"/>
                <w:rFonts w:ascii="Times New Roman" w:hAnsi="Times New Roman" w:cs="Times New Roman"/>
                <w:sz w:val="24"/>
                <w:szCs w:val="24"/>
              </w:rPr>
              <w:t>VIŠAK / MANJAK + NETO FINANCIRANJE + PRENESENI REZULTAT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CA1DD2" w14:textId="77777777" w:rsidR="00194424" w:rsidRPr="00271B4A" w:rsidRDefault="00194424">
            <w:pPr>
              <w:pStyle w:val="ParagraphStyle18"/>
              <w:rPr>
                <w:rStyle w:val="Character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E6B74F" w14:textId="77777777" w:rsidR="00194424" w:rsidRPr="00271B4A" w:rsidRDefault="00194424">
            <w:pPr>
              <w:pStyle w:val="ParagraphStyle18"/>
              <w:rPr>
                <w:rStyle w:val="Character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13507B" w14:textId="77777777" w:rsidR="00194424" w:rsidRPr="00271B4A" w:rsidRDefault="00194424">
            <w:pPr>
              <w:pStyle w:val="ParagraphStyle18"/>
              <w:rPr>
                <w:rStyle w:val="Character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33F0D" w14:textId="77777777" w:rsidR="00194424" w:rsidRPr="00271B4A" w:rsidRDefault="00194424">
            <w:pPr>
              <w:pStyle w:val="ParagraphStyle18"/>
              <w:rPr>
                <w:rStyle w:val="Character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968A54" w14:textId="77777777" w:rsidR="00194424" w:rsidRPr="00271B4A" w:rsidRDefault="00194424">
            <w:pPr>
              <w:pStyle w:val="ParagraphStyle19"/>
              <w:rPr>
                <w:rStyle w:val="CharacterStyle19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89FD91" w14:textId="77777777" w:rsidR="00194424" w:rsidRPr="00271B4A" w:rsidRDefault="00194424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14:paraId="12D1865C" w14:textId="77777777" w:rsidR="00194424" w:rsidRPr="00271B4A" w:rsidRDefault="00194424">
      <w:pPr>
        <w:spacing w:line="40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0"/>
        <w:gridCol w:w="885"/>
      </w:tblGrid>
      <w:tr w:rsidR="00194424" w:rsidRPr="00271B4A" w14:paraId="53EB5C9D" w14:textId="77777777">
        <w:trPr>
          <w:gridAfter w:val="1"/>
          <w:wAfter w:w="885" w:type="dxa"/>
          <w:trHeight w:val="1065"/>
        </w:trPr>
        <w:tc>
          <w:tcPr>
            <w:tcW w:w="9690" w:type="dxa"/>
            <w:shd w:val="clear" w:color="auto" w:fill="auto"/>
          </w:tcPr>
          <w:p w14:paraId="0B1C335E" w14:textId="77777777" w:rsidR="00194424" w:rsidRPr="00271B4A" w:rsidRDefault="008007C7">
            <w:pPr>
              <w:pStyle w:val="ParagraphStyle20"/>
              <w:rPr>
                <w:rStyle w:val="CharacterStyle20"/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Style w:val="CharacterStyle20"/>
                <w:rFonts w:ascii="Times New Roman" w:hAnsi="Times New Roman" w:cs="Times New Roman"/>
                <w:sz w:val="24"/>
                <w:szCs w:val="24"/>
              </w:rPr>
              <w:t>Napomena:</w:t>
            </w:r>
            <w:r w:rsidRPr="00271B4A">
              <w:rPr>
                <w:rStyle w:val="CharacterStyle20"/>
                <w:rFonts w:ascii="Times New Roman" w:hAnsi="Times New Roman" w:cs="Times New Roman"/>
                <w:sz w:val="24"/>
                <w:szCs w:val="24"/>
              </w:rPr>
              <w:br/>
            </w:r>
            <w:r w:rsidRPr="00271B4A">
              <w:rPr>
                <w:rStyle w:val="CharacterStyle20"/>
                <w:rFonts w:ascii="Times New Roman" w:hAnsi="Times New Roman" w:cs="Times New Roman"/>
                <w:sz w:val="24"/>
                <w:szCs w:val="24"/>
              </w:rPr>
              <w:br/>
              <w:t>* Redak UKUPAN DONOS VIŠKA / MANJKA IZ PRETHODNIH GODINA služi kao informacija i ne uzima se u obzir kod uravnoteženja proračuna, već se proračun uravnotežuje retkom VIŠAK / MANJAK IZ PRETHODNIH GODINA KOJI ĆE SE POKRITI / RASPOREDITI.</w:t>
            </w:r>
          </w:p>
        </w:tc>
      </w:tr>
      <w:tr w:rsidR="00530835" w:rsidRPr="00271B4A" w14:paraId="33398509" w14:textId="77777777" w:rsidTr="00CB0490">
        <w:trPr>
          <w:trHeight w:val="435"/>
        </w:trPr>
        <w:tc>
          <w:tcPr>
            <w:tcW w:w="10575" w:type="dxa"/>
            <w:gridSpan w:val="2"/>
            <w:shd w:val="clear" w:color="auto" w:fill="auto"/>
          </w:tcPr>
          <w:p w14:paraId="10A8B522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1.2. RAČUN PRIHODA I RASHODA</w:t>
            </w:r>
          </w:p>
        </w:tc>
      </w:tr>
    </w:tbl>
    <w:p w14:paraId="40B18023" w14:textId="77777777" w:rsidR="00530835" w:rsidRPr="00271B4A" w:rsidRDefault="00530835" w:rsidP="00530835">
      <w:pPr>
        <w:spacing w:line="25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5"/>
      </w:tblGrid>
      <w:tr w:rsidR="00530835" w:rsidRPr="00271B4A" w14:paraId="780E06A6" w14:textId="77777777" w:rsidTr="00CB0490">
        <w:trPr>
          <w:trHeight w:val="270"/>
        </w:trPr>
        <w:tc>
          <w:tcPr>
            <w:tcW w:w="10575" w:type="dxa"/>
            <w:shd w:val="clear" w:color="auto" w:fill="auto"/>
          </w:tcPr>
          <w:p w14:paraId="748D9EB2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1.2.1. IZVJEŠTAJ O PRIHODIMA I RASHODIMA PREMA EKONOMSKOJ KLASIFIKACIJI</w:t>
            </w:r>
          </w:p>
        </w:tc>
      </w:tr>
    </w:tbl>
    <w:p w14:paraId="4D221566" w14:textId="77777777" w:rsidR="00530835" w:rsidRPr="00271B4A" w:rsidRDefault="00530835" w:rsidP="00530835">
      <w:pPr>
        <w:spacing w:line="4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330"/>
        <w:gridCol w:w="1725"/>
        <w:gridCol w:w="1740"/>
        <w:gridCol w:w="1740"/>
        <w:gridCol w:w="795"/>
        <w:gridCol w:w="675"/>
      </w:tblGrid>
      <w:tr w:rsidR="00530835" w:rsidRPr="00271B4A" w14:paraId="37EF4105" w14:textId="77777777" w:rsidTr="00CB0490">
        <w:trPr>
          <w:trHeight w:val="645"/>
        </w:trPr>
        <w:tc>
          <w:tcPr>
            <w:tcW w:w="3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2F9BD714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Brojčana oznaka i naziv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0896D8C2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Ostvarenje / izvršenje </w:t>
            </w: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>31.12.2023.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1E0650B0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Rebalans za 2024. godinu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73522AFA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Ostvarenje / izvršenje </w:t>
            </w: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>31.12.2024.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3247BE1E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Indeks</w:t>
            </w: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 xml:space="preserve"> 4 / 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05556423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Indeks</w:t>
            </w: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 xml:space="preserve"> 4 / 3</w:t>
            </w:r>
          </w:p>
        </w:tc>
      </w:tr>
      <w:tr w:rsidR="00530835" w:rsidRPr="00271B4A" w14:paraId="3BF16F2B" w14:textId="77777777" w:rsidTr="00CB0490">
        <w:trPr>
          <w:trHeight w:val="195"/>
        </w:trPr>
        <w:tc>
          <w:tcPr>
            <w:tcW w:w="390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9E4065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194BE5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814492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30473E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29FAD5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8860AB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530835" w:rsidRPr="00271B4A" w14:paraId="16567987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428DD4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47C33F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UKUPNO PRIHODI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1A41C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1.497.349,76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5AF6F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2.084.607,00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C142F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1.813.635,40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33B4E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121,12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B00FA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87,00</w:t>
            </w:r>
          </w:p>
        </w:tc>
      </w:tr>
      <w:tr w:rsidR="00530835" w:rsidRPr="00271B4A" w14:paraId="795E04C8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80F881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CA12C8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Prihodi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3F32A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1.497.349,76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884DF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2.084.607,00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24209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1.813.635,40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0370F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121,12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107B7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87,00</w:t>
            </w:r>
          </w:p>
        </w:tc>
      </w:tr>
      <w:tr w:rsidR="00530835" w:rsidRPr="00271B4A" w14:paraId="25E22212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EA6A76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0309D0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Pomoći iz inozemstva i od subjekata unutar općeg proračuna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9C14F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1.359.719,80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DD9F4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1.902.565,00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3516B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1.656.820,65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B4C70A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121,85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44A7B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87,08</w:t>
            </w:r>
          </w:p>
        </w:tc>
      </w:tr>
      <w:tr w:rsidR="00530835" w:rsidRPr="00271B4A" w14:paraId="2427B784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41CE2C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636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8F72AF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Pomoći proračunskim korisnicima iz proračuna koji im nije nadležan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2F716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1.340.667,80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1F31D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C918B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1.647.844,25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C71DF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122,91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D590F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72F42F0B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B7FDA0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6361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899F39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Tekuće pomoći proračunskim korisnicima iz proračuna koji im nije nadležan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ADF4B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1.340.548,75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930F3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BB83E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1.635.325,77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C0F7D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121,99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F187D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3BAEEC35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BDBC33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6362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E9A61A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Kapitalne pomoći proračunskim korisnicima iz proračuna koji im nije nadležan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96086A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119,05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CDA39A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09FD4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12.518,48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4728D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10515,31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F6D74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34F642FE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A8867E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3C766D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Pomoći temeljem prijenosa EU sredstava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98079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19.052,00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681D7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3E865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8.976,40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48EF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47,12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DDB85A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33D3AF78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74CC22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6381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C82798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Tekuće pomoći temeljem prijenosa EU sredstava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A3B3A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19.052,00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2F174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9CFF4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8.976,40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FACDCA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47,12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B5ADA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77F22399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FF534D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2BA078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Prihodi od imovine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B7D9D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178,32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2DA49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0FFC6A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178,32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5333E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FA935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148,60</w:t>
            </w:r>
          </w:p>
        </w:tc>
      </w:tr>
      <w:tr w:rsidR="00530835" w:rsidRPr="00271B4A" w14:paraId="53A347D1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4CA5FC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8882B2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Prihodi od nefinancijske imovine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0AD1D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178,32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1FE8A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2D7BE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178,32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F724F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51B54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062BFE43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070886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6422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DED03A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Prihodi od zakupa i iznajmljivanja imovine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E708D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178,32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4B6D7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B4032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178,32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EA494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0A45F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3AE6DD2C" w14:textId="77777777" w:rsidTr="00CB0490">
        <w:trPr>
          <w:trHeight w:val="66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C613C6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F17F0E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Prihodi od upravnih i administrativnih pristojbi, pristojbi po posebnim propisima i naknada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A3F3A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2.120,44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C851E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1.900,00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F9B4E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2.013,80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9EA49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94,97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1C188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105,99</w:t>
            </w:r>
          </w:p>
        </w:tc>
      </w:tr>
      <w:tr w:rsidR="00530835" w:rsidRPr="00271B4A" w14:paraId="1B39251D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BFB5E1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652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B14ADC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Prihodi po posebnim propisima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91B6C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2.120,44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1D0C5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6F339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2.013,80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1B9E8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94,97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9D43A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63D66A42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51979B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6526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321FDA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Ostali nespomenuti prihodi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FCC27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2.120,44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E1C8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58A50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2.013,80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BFFCC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94,97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50FBB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240B2619" w14:textId="77777777" w:rsidTr="00CB0490">
        <w:trPr>
          <w:trHeight w:val="66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B755B2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5F60D6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Prihodi od prodaje proizvoda i robe te pruženih usluga, prihodi od donacija te povrati po protestiranim jamstvima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12BD0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11.897,79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EB3DE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7.980,00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B2271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4.043,37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91D62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33,98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D240C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50,67</w:t>
            </w:r>
          </w:p>
        </w:tc>
      </w:tr>
      <w:tr w:rsidR="00530835" w:rsidRPr="00271B4A" w14:paraId="57807A38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C15BD5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ECD08C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Prihodi od prodaje proizvoda i robe te pruženih usluga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09605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3.750,29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C2403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25C6C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3.543,37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46DF5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94,48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F2BE7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6C392D2C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DDA4A3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6614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01E971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Prihodi od prodaje proizvoda i robe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65610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187,13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472BB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6603B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A89E2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C90E5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29E792CE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86E918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6615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A91E27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Prihodi od pruženih usluga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F68F3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3.563,16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E2058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FAFB3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3.543,37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851BEA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99,44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8CC82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75760E87" w14:textId="77777777" w:rsidTr="00CB0490">
        <w:trPr>
          <w:trHeight w:val="64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F7AE72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663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EC1B70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Donacije od pravnih i fizičkih osoba izvan općeg proračuna te povrat donacija i kapitalnih pomoći po protestiranim jamstvima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E5713A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8.147,50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359A3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6AB34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6DAA6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6,14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2FFFD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262CA794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1838D1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6631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4899CB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Tekuće donacije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40E1D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8.147,50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25519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B90A0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C3145A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6,14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F077B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75CF656D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25B05C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EB79DD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Prihodi iz nadležnog proračuna i od HZZO-a temeljem ugovornih obveza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AECED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123.433,41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426A8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172.042,00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FE3F2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150.579,26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CA4B5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121,99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B7E4C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87,52</w:t>
            </w:r>
          </w:p>
        </w:tc>
      </w:tr>
      <w:tr w:rsidR="00530835" w:rsidRPr="00271B4A" w14:paraId="0607F6C2" w14:textId="77777777" w:rsidTr="00CB0490">
        <w:trPr>
          <w:trHeight w:val="66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72F1F9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671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B99C2C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Prihodi iz nadležnog proračuna za financiranje redovne djelatnosti proračunskih korisnika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A91F1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123.433,41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1AD72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BBC6A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150.579,26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C1FC2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121,99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F3DA3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64DF2987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922479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6711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8E3868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Prihodi iz nadležnog proračuna za financiranje rashoda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16D0C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123.299,41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53A0A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47225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149.115,36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FE927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120,94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44E3A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0491D65" w14:textId="77777777" w:rsidR="00530835" w:rsidRPr="00271B4A" w:rsidRDefault="00530835" w:rsidP="00530835">
      <w:pPr>
        <w:rPr>
          <w:rFonts w:ascii="Times New Roman" w:hAnsi="Times New Roman" w:cs="Times New Roman"/>
          <w:sz w:val="24"/>
          <w:szCs w:val="24"/>
        </w:rPr>
        <w:sectPr w:rsidR="00530835" w:rsidRPr="00271B4A">
          <w:headerReference w:type="default" r:id="rId8"/>
          <w:footerReference w:type="default" r:id="rId9"/>
          <w:pgSz w:w="11908" w:h="16833"/>
          <w:pgMar w:top="1080" w:right="481" w:bottom="850" w:left="827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330"/>
        <w:gridCol w:w="1725"/>
        <w:gridCol w:w="1740"/>
        <w:gridCol w:w="1740"/>
        <w:gridCol w:w="795"/>
        <w:gridCol w:w="675"/>
      </w:tblGrid>
      <w:tr w:rsidR="00530835" w:rsidRPr="00271B4A" w14:paraId="30C05AA3" w14:textId="77777777" w:rsidTr="00CB0490">
        <w:trPr>
          <w:trHeight w:val="66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F9A778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6712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9AA97E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Prihodi iz nadležnog proračuna za financiranje rashoda za nabavu nefinancijske imovine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652D3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134,00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83E2F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A78EC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1.463,90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1D28B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1092,46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B06FD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E61E186" w14:textId="77777777" w:rsidR="00530835" w:rsidRPr="00271B4A" w:rsidRDefault="00530835" w:rsidP="00530835">
      <w:pPr>
        <w:rPr>
          <w:rFonts w:ascii="Times New Roman" w:hAnsi="Times New Roman" w:cs="Times New Roman"/>
          <w:sz w:val="24"/>
          <w:szCs w:val="24"/>
        </w:rPr>
        <w:sectPr w:rsidR="00530835" w:rsidRPr="00271B4A">
          <w:headerReference w:type="default" r:id="rId10"/>
          <w:footerReference w:type="default" r:id="rId11"/>
          <w:pgSz w:w="11908" w:h="16833"/>
          <w:pgMar w:top="1080" w:right="481" w:bottom="850" w:left="827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330"/>
        <w:gridCol w:w="1725"/>
        <w:gridCol w:w="1740"/>
        <w:gridCol w:w="1740"/>
        <w:gridCol w:w="795"/>
        <w:gridCol w:w="675"/>
      </w:tblGrid>
      <w:tr w:rsidR="00530835" w:rsidRPr="00271B4A" w14:paraId="0E3E8AF1" w14:textId="77777777" w:rsidTr="00CB0490">
        <w:trPr>
          <w:trHeight w:val="645"/>
        </w:trPr>
        <w:tc>
          <w:tcPr>
            <w:tcW w:w="3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6C15C85D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lastRenderedPageBreak/>
              <w:t>Brojčana oznaka i naziv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1AB48D33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Ostvarenje / izvršenje </w:t>
            </w: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>31.12.2023.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1B99A948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Rebalans za 2024. godinu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70FFFB22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Ostvarenje / izvršenje </w:t>
            </w: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>31.12.2024.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2752283C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Indeks</w:t>
            </w: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 xml:space="preserve"> 4 / 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15DE5A65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Indeks</w:t>
            </w: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 xml:space="preserve"> 4 / 3</w:t>
            </w:r>
          </w:p>
        </w:tc>
      </w:tr>
      <w:tr w:rsidR="00530835" w:rsidRPr="00271B4A" w14:paraId="22DAB318" w14:textId="77777777" w:rsidTr="00CB0490">
        <w:trPr>
          <w:trHeight w:val="195"/>
        </w:trPr>
        <w:tc>
          <w:tcPr>
            <w:tcW w:w="390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650683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B78398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4013F2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49E776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414459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E80A2A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530835" w:rsidRPr="00271B4A" w14:paraId="35B5B0E4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155E49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CEE3B2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UKUPNO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0200F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1.502.209,86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EB499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2.090.607,00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72DB2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1.822.171,37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4D608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121,30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7CBEE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87,16</w:t>
            </w:r>
          </w:p>
        </w:tc>
      </w:tr>
      <w:tr w:rsidR="00530835" w:rsidRPr="00271B4A" w14:paraId="62AE5A94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4FDB32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98C1C4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Rashodi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4E434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1.478.191,74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79160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2.057.343,00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4DD1D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1.807.645,94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782F1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122,29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B4A86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87,86</w:t>
            </w:r>
          </w:p>
        </w:tc>
      </w:tr>
      <w:tr w:rsidR="00530835" w:rsidRPr="00271B4A" w14:paraId="690A2F29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D5B8B4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1BC289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Rashodi za zaposlene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02BFE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1.234.898,87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88313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1.755.500,00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D431D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1.562.839,80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87F2E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126,56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7F130A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89,03</w:t>
            </w:r>
          </w:p>
        </w:tc>
      </w:tr>
      <w:tr w:rsidR="00530835" w:rsidRPr="00271B4A" w14:paraId="39210D39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C03181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37F422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Plaće (Bruto)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9DA72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1.020.041,07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214A3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2A21A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1.290.788,71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59406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126,54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07C51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0B557548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0525F0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3111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8D470D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Plaće za redovan rad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EB6F8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1.020.041,07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23460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42FB5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1.290.788,71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B0652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126,54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24BC3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6986E263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8102D3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565748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Ostali rashodi za zaposlene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5F3DF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57.640,72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D8501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867B9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65.099,56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414BB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112,94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038EB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6273BF6E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A7DCFC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3121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D59467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Ostali rashodi za zaposlene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AAF9C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57.640,72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3D104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A6241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65.099,56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C4992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112,94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34F3A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24947813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83CB89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2401D1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Doprinosi na plaće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66677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157.217,08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9D524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6AFB4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206.951,53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37ED6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131,63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9B4AE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7E5BDE48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CF3EAD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3132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A46185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Doprinosi za obvezno zdravstveno osiguranje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3DE9B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157.203,71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3C908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81BD4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206.951,53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47F98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131,65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3D9A7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1E6261BA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6B778E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3133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D63EC1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Doprinosi za obvezno osiguranje u slučaju nezaposlenosti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32467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13,37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C6CAC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5D216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D8789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9612F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017C7958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4BE7CC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086509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Materijalni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18E1A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242.570,98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94FC1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301.242,00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98AC7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244.225,04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1D508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100,68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A7628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81,07</w:t>
            </w:r>
          </w:p>
        </w:tc>
      </w:tr>
      <w:tr w:rsidR="00530835" w:rsidRPr="00271B4A" w14:paraId="70C7006D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47C856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DD5AE5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Naknade troškova zaposlenima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F4C56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81.492,22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45666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757FA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65.444,53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AEF4C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80,31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F18D4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55B29323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684D69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3211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6E79B4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Službena putovanja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3FCFF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2.900,47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1963C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15ECF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3.108,67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2F81A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107,18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8D2AE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5BB30A92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C395A8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3212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51361B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Naknade za prijevoz, za rad na terenu i odvojeni život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958F1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56.685,29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A0153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59C18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53.740,60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634CB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94,81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83B49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6BB3B46B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A97274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3213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98D02A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Stručno usavršavanje zaposlenika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76B73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20.437,50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5ECE2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16C77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7.239,59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EE12D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35,42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55A55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0AE58194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1D5C36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3214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6780D2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Ostale naknade troškova zaposlenima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C5E62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1.468,96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1A8B2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58569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1.355,67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FEC46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92,29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C0C22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2B9FD2E6" w14:textId="77777777" w:rsidTr="00CB0490">
        <w:trPr>
          <w:trHeight w:val="52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A8C6C9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DED373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Rashodi za materijal i energiju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62D91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92.541,70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2F19E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02796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112.175,39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F767B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121,22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539C4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299FB65D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6A7961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3221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BF3E13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Uredski materijal i ostali materijalni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BD55D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10.003,38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91F08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C4DDA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9.214,66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77561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92,12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2D5EE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44BC8285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23E8D2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3222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A7B4BA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Materijal i sirovine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CD27E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45.725,23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8084B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70122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54.038,39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7572C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118,18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C12BD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0D1ECC85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E7FBDD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3223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B61510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Energija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53077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33.499,26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52356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D85E3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45.744,23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A3C9C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136,55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81016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267AB2EF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98BB77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3224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5CCA6E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Materijal i dijelovi za tekuće i investicijsko održavanje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CE9DB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2.527,79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85B22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1043E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2.579,11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090B0A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102,03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F98BF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2239362A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2F4381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3225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3D8D0B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Sitni inventar i autogume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58CF6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394,54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18F47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682C1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6F34B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44F35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6F62F1C2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DFBB02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3227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15F5B9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Službena, radna i zaštitna odjeća i obuća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80845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391,50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60BD3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46C94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599,00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A3B54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153,00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6D550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0399679B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E19CFB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502C9E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Rashodi za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CC5E4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46.487,93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4A6C9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34B4A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49.641,97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03FFD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7A3D9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77A2FD82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285D0E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3231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86C152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Usluge telefona, interneta, pošte i prijevoza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B33B7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5.089,90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FCDB1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6D9DD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5.224,66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4CA8C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102,65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F2CCA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4BD930BC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E45D50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3232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DC8DEB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Usluge tekućeg i investicijskog održavanja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3D51A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22.217,30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715E7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42A27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25.455,80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5EE2BA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114,58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2CE85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7C666C81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2F76E2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3233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F0AD18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Usluge promidžbe i informiranja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2D484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116,82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3A045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C43FF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847,34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D6A47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725,34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70833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5D926B" w14:textId="77777777" w:rsidR="00530835" w:rsidRPr="00271B4A" w:rsidRDefault="00530835" w:rsidP="00530835">
      <w:pPr>
        <w:rPr>
          <w:rFonts w:ascii="Times New Roman" w:hAnsi="Times New Roman" w:cs="Times New Roman"/>
          <w:sz w:val="24"/>
          <w:szCs w:val="24"/>
        </w:rPr>
        <w:sectPr w:rsidR="00530835" w:rsidRPr="00271B4A">
          <w:headerReference w:type="default" r:id="rId12"/>
          <w:footerReference w:type="default" r:id="rId13"/>
          <w:pgSz w:w="11908" w:h="16833"/>
          <w:pgMar w:top="1080" w:right="481" w:bottom="850" w:left="827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330"/>
        <w:gridCol w:w="1725"/>
        <w:gridCol w:w="1740"/>
        <w:gridCol w:w="1740"/>
        <w:gridCol w:w="795"/>
        <w:gridCol w:w="675"/>
      </w:tblGrid>
      <w:tr w:rsidR="00530835" w:rsidRPr="00271B4A" w14:paraId="6E14FBD7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C6C899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3234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0A5221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Komunalne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FD74D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9.832,91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78F09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B2B49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8.548,15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C6AF4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86,93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3E963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4D65431C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0E54BA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3235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D53384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Zakupnine i najamnine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2647E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1.666,83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A0AFC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831BE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1.556,21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D1A3B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93,36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826B9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48966B90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CC742B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3236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917E24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Zdravstvene i veterinarske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A13A3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5.113,02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42413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CDC06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4.782,04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5A804A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93,53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F8670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2D90BC5D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A9473B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3237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1E8D0E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Intelektualne i osobne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163E2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1.893,73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5A757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5A462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722,36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41344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38,14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7F955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3E8C167B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971780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3238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6D4990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Računalne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ABFEC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89,59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597CC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155E8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2.189,59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D902C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2444,01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4CE8C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45676065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4738E3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3239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5E2BE4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Ostale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C691F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467,83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DB475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4BAEF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315,82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83161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67,51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F32F3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7C85B3F0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E9CF7F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C9F596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Ostali nespomenuti rashodi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DF22A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22.049,13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4246FA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A9AF8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16.963,15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BF853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76,93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6576A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200452B7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550522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3292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B2C86F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Premije osiguranja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C0376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219,04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1AEFB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6A41B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593,82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69448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271,10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76F0E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51B7F844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E601EE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3293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E5044A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Reprezentacija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E27C4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39,09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C5765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59F8A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39,54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A584C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101,15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E372C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53DB79A8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BC21B8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3294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666197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Članarine i norme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BABE3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200E1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C92E1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FB23B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96161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23C77678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D6FD12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3295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B7699D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Pristojbe i naknade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5B903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3.395,21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B8623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9C1EA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3.977,00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5114F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117,14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9DD37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3403F8F5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18B070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3296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35802B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Troškovi sudskih postupaka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82D66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682,62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67ECB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F1AE6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BD8C6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C0081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46104E4C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72A04E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3299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7C86E3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Ostali nespomenuti rashodi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4F6EE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17.603,17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5F90B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3F272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12.242,79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CCD96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69,55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BC478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0BB7B0A3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988E0D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8E7DC3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Financijski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7B713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146,54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B225F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6835F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EA796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4135B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30835" w:rsidRPr="00271B4A" w14:paraId="676EECC7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00254C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A3A469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Ostali financijski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E714C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146,54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14FED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8080A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D5442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A3E40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05558341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7E7625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3433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8739D6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Zatezne kamate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C2C32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146,54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C46A2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2A527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AA4AF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0BA8C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72D03671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98FC40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120076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Naknade građanima i kućanstvima na temelju osiguranja i druge naknade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A8873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57DC0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A03E2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7E0B1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7BEA1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530835" w:rsidRPr="00271B4A" w14:paraId="19E25A46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C57A5F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F468F4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Rashodi za donacije, kazne, naknade šteta i kapitalne pomoći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6B155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575,35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1E3CA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0A16F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581,10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20712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101,00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A0BF9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96,85</w:t>
            </w:r>
          </w:p>
        </w:tc>
      </w:tr>
      <w:tr w:rsidR="00530835" w:rsidRPr="00271B4A" w14:paraId="626B96B7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ADEA2D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FD8368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Tekuće donacije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A71C6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575,35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FA4DF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8D40A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581,10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F5937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101,00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28204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6A289077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81D088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3812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29DA62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Tekuće donacije u naravi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ABA76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575,35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43324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EBB4C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581,10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8386A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101,00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D22D8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0016C2B8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3B26EF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516269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Rashodi za nabavu nefinancijske imovine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3929D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24.018,12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06F2D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33.264,00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9E5AB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14.525,43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0A5AE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60,48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4DE35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43,67</w:t>
            </w:r>
          </w:p>
        </w:tc>
      </w:tr>
      <w:tr w:rsidR="00530835" w:rsidRPr="00271B4A" w14:paraId="63D1272A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38BEFA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031DCB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9AB2E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24.018,12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CD49F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33.264,00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9C0D8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14.525,43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C0E59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60,48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34A60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43,67</w:t>
            </w:r>
          </w:p>
        </w:tc>
      </w:tr>
      <w:tr w:rsidR="00530835" w:rsidRPr="00271B4A" w14:paraId="3C4B869B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D855F0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65D6AB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Postrojenja i oprema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E928F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8.990,00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D5C3E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C9610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1.797,55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9C9A9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19,99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E38AA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7D28A00C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77C2E6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4221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7CBC2E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Uredska oprema i namještaj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4C2D9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7ED85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3F839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1.330,00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A6F71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61132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477B0FAE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90E73F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4225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040B2B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Instrumenti i uređaji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2D3BB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8.990,00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581C0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37A51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467,55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C427F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5,20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3DD75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502D6F9F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154F57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91A13B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Knjige, umjetnička djela i ostale izložbene vrijednosti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E3527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15.028,12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DF66A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71590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12.727,88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7124E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84,69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A1971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19DCA119" w14:textId="77777777" w:rsidTr="00CB049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1FF7AE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4241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6DD502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Knjige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917EE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15.028,12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BD265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750F6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12.727,88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DCD1E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84,69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6DBC4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01D03A4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14:paraId="074CC71C" w14:textId="17069932" w:rsidR="00194424" w:rsidRPr="00271B4A" w:rsidRDefault="00194424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14:paraId="732FC9A2" w14:textId="0B574E15" w:rsidR="00530835" w:rsidRPr="00271B4A" w:rsidRDefault="00530835" w:rsidP="00530835">
      <w:pPr>
        <w:rPr>
          <w:rFonts w:ascii="Times New Roman" w:hAnsi="Times New Roman" w:cs="Times New Roman"/>
          <w:sz w:val="24"/>
          <w:szCs w:val="24"/>
        </w:rPr>
      </w:pPr>
    </w:p>
    <w:p w14:paraId="2F5B236B" w14:textId="566A84A7" w:rsidR="00530835" w:rsidRPr="00271B4A" w:rsidRDefault="00530835" w:rsidP="00530835">
      <w:pPr>
        <w:rPr>
          <w:rFonts w:ascii="Times New Roman" w:hAnsi="Times New Roman" w:cs="Times New Roman"/>
          <w:sz w:val="24"/>
          <w:szCs w:val="24"/>
        </w:rPr>
      </w:pPr>
    </w:p>
    <w:p w14:paraId="4F6FF121" w14:textId="14825F80" w:rsidR="00530835" w:rsidRPr="00271B4A" w:rsidRDefault="00530835" w:rsidP="00530835">
      <w:pPr>
        <w:rPr>
          <w:rFonts w:ascii="Times New Roman" w:hAnsi="Times New Roman" w:cs="Times New Roman"/>
          <w:sz w:val="24"/>
          <w:szCs w:val="24"/>
        </w:rPr>
      </w:pPr>
    </w:p>
    <w:p w14:paraId="02E6FFB2" w14:textId="77777777" w:rsidR="00530835" w:rsidRPr="00271B4A" w:rsidRDefault="00530835" w:rsidP="00530835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</w:pPr>
      <w:r w:rsidRPr="00271B4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30835" w:rsidRPr="00271B4A" w14:paraId="635B2C96" w14:textId="77777777" w:rsidTr="00CB0490">
        <w:trPr>
          <w:trHeight w:val="300"/>
        </w:trPr>
        <w:tc>
          <w:tcPr>
            <w:tcW w:w="10050" w:type="dxa"/>
            <w:shd w:val="clear" w:color="auto" w:fill="auto"/>
          </w:tcPr>
          <w:p w14:paraId="72EC03D0" w14:textId="77777777" w:rsidR="00530835" w:rsidRPr="00271B4A" w:rsidRDefault="00530835" w:rsidP="00530835">
            <w:pPr>
              <w:spacing w:before="28" w:after="28"/>
              <w:ind w:left="850" w:right="85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1.2.2. IZVJEŠTAJ O PRIHODIMA I RASHODIMA PREMA IZVORIMA FINANCIRANJA</w:t>
            </w:r>
          </w:p>
        </w:tc>
      </w:tr>
    </w:tbl>
    <w:p w14:paraId="3BCA6829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30835" w:rsidRPr="00271B4A" w14:paraId="38DEE9D8" w14:textId="77777777" w:rsidTr="00CB0490">
        <w:trPr>
          <w:trHeight w:val="315"/>
        </w:trPr>
        <w:tc>
          <w:tcPr>
            <w:tcW w:w="10050" w:type="dxa"/>
            <w:shd w:val="clear" w:color="auto" w:fill="auto"/>
            <w:vAlign w:val="center"/>
          </w:tcPr>
          <w:p w14:paraId="5F0AB56C" w14:textId="77777777" w:rsidR="00530835" w:rsidRPr="00271B4A" w:rsidRDefault="00530835" w:rsidP="00530835">
            <w:pPr>
              <w:spacing w:before="28" w:after="28"/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5ABDD5BD" w14:textId="77777777" w:rsidR="00530835" w:rsidRPr="00271B4A" w:rsidRDefault="00530835" w:rsidP="00530835">
      <w:pPr>
        <w:spacing w:line="21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565"/>
        <w:gridCol w:w="1845"/>
        <w:gridCol w:w="1860"/>
        <w:gridCol w:w="1860"/>
        <w:gridCol w:w="780"/>
        <w:gridCol w:w="660"/>
      </w:tblGrid>
      <w:tr w:rsidR="00530835" w:rsidRPr="00271B4A" w14:paraId="141F7CA8" w14:textId="77777777" w:rsidTr="00CB0490">
        <w:trPr>
          <w:trHeight w:val="555"/>
        </w:trPr>
        <w:tc>
          <w:tcPr>
            <w:tcW w:w="3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FBD9E6F" w14:textId="77777777" w:rsidR="00530835" w:rsidRPr="00271B4A" w:rsidRDefault="00530835" w:rsidP="00530835">
            <w:pPr>
              <w:spacing w:before="28" w:after="28"/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Brojčana oznaka i naziv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873DBF1" w14:textId="77777777" w:rsidR="00530835" w:rsidRPr="00271B4A" w:rsidRDefault="00530835" w:rsidP="00530835">
            <w:pPr>
              <w:spacing w:before="28" w:after="28"/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Ostvarenje / izvršenje 31.12.2023.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FC9A1AA" w14:textId="77777777" w:rsidR="00530835" w:rsidRPr="00271B4A" w:rsidRDefault="00530835" w:rsidP="00530835">
            <w:pPr>
              <w:spacing w:before="28" w:after="28"/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Rebalans za 2024. godinu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54BCCED" w14:textId="77777777" w:rsidR="00530835" w:rsidRPr="00271B4A" w:rsidRDefault="00530835" w:rsidP="00530835">
            <w:pPr>
              <w:spacing w:before="28" w:after="28"/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Ostvarenje / izvršenje 31.12.2024.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8017597" w14:textId="77777777" w:rsidR="00530835" w:rsidRPr="00271B4A" w:rsidRDefault="00530835" w:rsidP="00530835">
            <w:pPr>
              <w:spacing w:before="28" w:after="28"/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Indeks </w:t>
            </w: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>4 / 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B09055D" w14:textId="77777777" w:rsidR="00530835" w:rsidRPr="00271B4A" w:rsidRDefault="00530835" w:rsidP="00530835">
            <w:pPr>
              <w:spacing w:before="28" w:after="28"/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Indeks</w:t>
            </w: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 xml:space="preserve"> 4 / 3</w:t>
            </w:r>
          </w:p>
        </w:tc>
      </w:tr>
      <w:tr w:rsidR="00530835" w:rsidRPr="00271B4A" w14:paraId="68C10B4A" w14:textId="77777777" w:rsidTr="00CB0490">
        <w:trPr>
          <w:trHeight w:val="225"/>
        </w:trPr>
        <w:tc>
          <w:tcPr>
            <w:tcW w:w="30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FDF188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27A03C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3AEF9F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0767BA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23108E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3EE416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530835" w:rsidRPr="00271B4A" w14:paraId="7B6E99A4" w14:textId="77777777" w:rsidTr="00CB0490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DAF3EB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CC56A2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UKUPNO PRIHODI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24840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1.497.349,76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E8FDA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2.084.607,00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57704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1.813.635,40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7ACBE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121,12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E1A2A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87,00</w:t>
            </w:r>
          </w:p>
        </w:tc>
      </w:tr>
      <w:tr w:rsidR="00530835" w:rsidRPr="00271B4A" w14:paraId="291C7F47" w14:textId="77777777" w:rsidTr="00CB0490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09275B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37B4C9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OPĆI PRIHODI I PRIMICI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1F5DF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4.485,41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6553A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8.469,00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4715F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7.721,68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229EF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172,15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3840D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91,18</w:t>
            </w:r>
          </w:p>
        </w:tc>
      </w:tr>
      <w:tr w:rsidR="00530835" w:rsidRPr="00271B4A" w14:paraId="1698B8F5" w14:textId="77777777" w:rsidTr="00CB0490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4B9458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86CDBB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OPĆI PRIHODI I PRIMICI - ŽUPANIJSKI PRORAČUN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8F6FF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4.485,41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C88D9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8.469,00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EC886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7.721,68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39101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172,15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2AF8D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91,18</w:t>
            </w:r>
          </w:p>
        </w:tc>
      </w:tr>
      <w:tr w:rsidR="00530835" w:rsidRPr="00271B4A" w14:paraId="0810F17B" w14:textId="77777777" w:rsidTr="00CB0490">
        <w:trPr>
          <w:trHeight w:val="52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FC3D9B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D462C4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VLASTITI PRIHODI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DDABA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3.928,61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0E22B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5.700,00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55CD0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3.721,69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A7282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94,73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C839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65,29</w:t>
            </w:r>
          </w:p>
        </w:tc>
      </w:tr>
      <w:tr w:rsidR="00530835" w:rsidRPr="00271B4A" w14:paraId="308FF82D" w14:textId="77777777" w:rsidTr="00CB0490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0CA2F3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D3FEA6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VLASTITI PRIHODI - PRORAČUNSKI KORISNICI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DCECE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3.928,61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789E5A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5.700,00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5FAD0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3.721,69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DA03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94,73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781A2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65,29</w:t>
            </w:r>
          </w:p>
        </w:tc>
      </w:tr>
      <w:tr w:rsidR="00530835" w:rsidRPr="00271B4A" w14:paraId="2D7BF9F4" w14:textId="77777777" w:rsidTr="00CB0490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309E0E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2C5268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PRIHODI ZA POSEBNE NAMJENE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62390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95.460,89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325B7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112.558,00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EBDE9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105.797,47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C7121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110,83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0D978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93,99</w:t>
            </w:r>
          </w:p>
        </w:tc>
      </w:tr>
      <w:tr w:rsidR="00530835" w:rsidRPr="00271B4A" w14:paraId="76EBDDB8" w14:textId="77777777" w:rsidTr="00CB0490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30D78A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C99110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PRIHODI ZA POSEBNE NAMJENE - DECENTRALIZACIJA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CEFB0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93.340,45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817B8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110.658,00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6C120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103.783,67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FB79CA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111,19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7C3AE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93,79</w:t>
            </w:r>
          </w:p>
        </w:tc>
      </w:tr>
      <w:tr w:rsidR="00530835" w:rsidRPr="00271B4A" w14:paraId="62E8945C" w14:textId="77777777" w:rsidTr="00CB0490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A5D214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793B61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PRIHODI ZA POSEBNE NAMJENE - OSTALO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E7EA9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2.120,44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1F10A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1.900,00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CE84D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2.013,80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CA7F4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94,97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826EF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105,99</w:t>
            </w:r>
          </w:p>
        </w:tc>
      </w:tr>
      <w:tr w:rsidR="00530835" w:rsidRPr="00271B4A" w14:paraId="55CDA90F" w14:textId="77777777" w:rsidTr="00CB0490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906CF5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B0BD2F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POMOĆI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56872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1.386.654,85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8C675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1.955.480,00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64817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1.695.894,56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C69EE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122,30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CB998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86,73</w:t>
            </w:r>
          </w:p>
        </w:tc>
      </w:tr>
      <w:tr w:rsidR="00530835" w:rsidRPr="00271B4A" w14:paraId="2DA69EF5" w14:textId="77777777" w:rsidTr="00CB0490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DB8D33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C4B4D1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POMOĆI - ŽUPANIJSKI PRORAČUN - EU PROJEKTI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59A73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25.607,55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70DB6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52.915,00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9D998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39.073,91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183A0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152,59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79BF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73,84</w:t>
            </w:r>
          </w:p>
        </w:tc>
      </w:tr>
      <w:tr w:rsidR="00530835" w:rsidRPr="00271B4A" w14:paraId="4918B141" w14:textId="77777777" w:rsidTr="00CB0490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2CE322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129028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POMOĆI - KORISNICI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310B4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1.361.047,30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8B485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1.902.565,00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63E4E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1.656.820,65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50AEC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121,73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4E121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87,08</w:t>
            </w:r>
          </w:p>
        </w:tc>
      </w:tr>
      <w:tr w:rsidR="00530835" w:rsidRPr="00271B4A" w14:paraId="7C7FF6E8" w14:textId="77777777" w:rsidTr="00CB0490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54ED98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2BB808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DONACIJE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40069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6.820,00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4A8AA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2.400,00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B7004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92F0E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7,33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2F7AA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20,83</w:t>
            </w:r>
          </w:p>
        </w:tc>
      </w:tr>
      <w:tr w:rsidR="00530835" w:rsidRPr="00271B4A" w14:paraId="28CFD40A" w14:textId="77777777" w:rsidTr="00CB0490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30179E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06F39F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DONACIJE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BCF1D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6.820,00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962E6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2.400,00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7EFDD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DCBB1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7,33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02D5C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20,83</w:t>
            </w:r>
          </w:p>
        </w:tc>
      </w:tr>
      <w:tr w:rsidR="00530835" w:rsidRPr="00271B4A" w14:paraId="33A7C5E3" w14:textId="77777777" w:rsidTr="00CB0490">
        <w:trPr>
          <w:trHeight w:val="300"/>
        </w:trPr>
        <w:tc>
          <w:tcPr>
            <w:tcW w:w="10050" w:type="dxa"/>
            <w:gridSpan w:val="7"/>
            <w:shd w:val="clear" w:color="auto" w:fill="auto"/>
            <w:vAlign w:val="center"/>
          </w:tcPr>
          <w:p w14:paraId="48064592" w14:textId="77777777" w:rsidR="00530835" w:rsidRPr="00271B4A" w:rsidRDefault="00530835" w:rsidP="00530835">
            <w:pPr>
              <w:spacing w:before="28" w:after="28"/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65F52C2" w14:textId="77777777" w:rsidR="00530835" w:rsidRPr="00271B4A" w:rsidRDefault="00530835" w:rsidP="00530835">
      <w:pPr>
        <w:spacing w:line="22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565"/>
        <w:gridCol w:w="1845"/>
        <w:gridCol w:w="1860"/>
        <w:gridCol w:w="1860"/>
        <w:gridCol w:w="780"/>
        <w:gridCol w:w="660"/>
      </w:tblGrid>
      <w:tr w:rsidR="00530835" w:rsidRPr="00271B4A" w14:paraId="051B150D" w14:textId="77777777" w:rsidTr="00CB0490">
        <w:trPr>
          <w:trHeight w:val="555"/>
        </w:trPr>
        <w:tc>
          <w:tcPr>
            <w:tcW w:w="3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1F6A648" w14:textId="77777777" w:rsidR="00530835" w:rsidRPr="00271B4A" w:rsidRDefault="00530835" w:rsidP="00530835">
            <w:pPr>
              <w:spacing w:before="28" w:after="28"/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Brojčana oznaka i naziv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E55EEC5" w14:textId="77777777" w:rsidR="00530835" w:rsidRPr="00271B4A" w:rsidRDefault="00530835" w:rsidP="00530835">
            <w:pPr>
              <w:spacing w:before="28" w:after="28"/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Ostvarenje / izvršenje 31.12.2023.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1B5FADF" w14:textId="77777777" w:rsidR="00530835" w:rsidRPr="00271B4A" w:rsidRDefault="00530835" w:rsidP="00530835">
            <w:pPr>
              <w:spacing w:before="28" w:after="28"/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Rebalans za 2024. godinu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D6607DD" w14:textId="77777777" w:rsidR="00530835" w:rsidRPr="00271B4A" w:rsidRDefault="00530835" w:rsidP="00530835">
            <w:pPr>
              <w:spacing w:before="28" w:after="28"/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Ostvarenje / izvršenje 31.12.2024.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E4894BB" w14:textId="77777777" w:rsidR="00530835" w:rsidRPr="00271B4A" w:rsidRDefault="00530835" w:rsidP="00530835">
            <w:pPr>
              <w:spacing w:before="28" w:after="28"/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Indeks </w:t>
            </w: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>4 / 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17EB60E" w14:textId="77777777" w:rsidR="00530835" w:rsidRPr="00271B4A" w:rsidRDefault="00530835" w:rsidP="00530835">
            <w:pPr>
              <w:spacing w:before="28" w:after="28"/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Indeks</w:t>
            </w: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 xml:space="preserve"> 4 / 3</w:t>
            </w:r>
          </w:p>
        </w:tc>
      </w:tr>
      <w:tr w:rsidR="00530835" w:rsidRPr="00271B4A" w14:paraId="2B3FDA9F" w14:textId="77777777" w:rsidTr="00CB0490">
        <w:trPr>
          <w:trHeight w:val="225"/>
        </w:trPr>
        <w:tc>
          <w:tcPr>
            <w:tcW w:w="30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033EA7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878FF1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A9F361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EAC07B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E70C45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CE87E3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530835" w:rsidRPr="00271B4A" w14:paraId="75145E1A" w14:textId="77777777" w:rsidTr="00CB0490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B2C05B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8A3E8C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UKUPNO RASHODI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8E526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1.502.209,86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FB450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2.090.607,00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95008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1.822.171,37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43129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121,30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2CFDE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87,16</w:t>
            </w:r>
          </w:p>
        </w:tc>
      </w:tr>
      <w:tr w:rsidR="00530835" w:rsidRPr="00271B4A" w14:paraId="2D1120A3" w14:textId="77777777" w:rsidTr="00CB0490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6B0295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4EE0C7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11F32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1.592,03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AB111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BB6FF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C3B4B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F9BE9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0,00</w:t>
            </w:r>
          </w:p>
        </w:tc>
      </w:tr>
      <w:tr w:rsidR="00530835" w:rsidRPr="00271B4A" w14:paraId="554E1B8D" w14:textId="77777777" w:rsidTr="00CB0490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1DE423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C5BACD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9C2B2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1.592,03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2F76F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F3C3B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A8F39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96B29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30835" w:rsidRPr="00271B4A" w14:paraId="36C28509" w14:textId="77777777" w:rsidTr="00CB0490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83E21D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864FF8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OPĆI PRIHODI I PRIMICI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6CA5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2.449,75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7D3F0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8.469,00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E6C33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7.662,84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DBAAC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312,80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33B56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90,48</w:t>
            </w:r>
          </w:p>
        </w:tc>
      </w:tr>
      <w:tr w:rsidR="00530835" w:rsidRPr="00271B4A" w14:paraId="4C663398" w14:textId="77777777" w:rsidTr="00CB0490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767D97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BCE318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OPĆI PRIHODI I PRIMICI - ŽUPANIJSKI PRORAČUN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60F65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2.449,75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D86E8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8.469,00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143C8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7.662,84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62F5F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312,80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81CB6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90,48</w:t>
            </w:r>
          </w:p>
        </w:tc>
      </w:tr>
      <w:tr w:rsidR="00530835" w:rsidRPr="00271B4A" w14:paraId="357E0A05" w14:textId="77777777" w:rsidTr="00CB0490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D638FF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553BE5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VLASTITI PRIHODI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E78EF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4.512,99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6389B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7.700,00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A72D5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4.500,26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831FD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99,72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68A49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58,44</w:t>
            </w:r>
          </w:p>
        </w:tc>
      </w:tr>
      <w:tr w:rsidR="00530835" w:rsidRPr="00271B4A" w14:paraId="6167FEF6" w14:textId="77777777" w:rsidTr="00CB0490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533643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557703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VLASTITI PRIHODI - PRORAČUNSKI KORISNICI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C3A3A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4.512,99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6A175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7.700,00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0EE82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4.500,26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ED282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99,72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2AA0C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58,44</w:t>
            </w:r>
          </w:p>
        </w:tc>
      </w:tr>
      <w:tr w:rsidR="00530835" w:rsidRPr="00271B4A" w14:paraId="37BFB3EB" w14:textId="77777777" w:rsidTr="00CB0490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AD146E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F5C3D6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PRIHODI ZA POSEBNE NAMJENE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66B69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91.498,97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77B47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112.558,00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54265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111.414,33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50501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121,77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1C824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98,98</w:t>
            </w:r>
          </w:p>
        </w:tc>
      </w:tr>
      <w:tr w:rsidR="00530835" w:rsidRPr="00271B4A" w14:paraId="536B6613" w14:textId="77777777" w:rsidTr="00CB0490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660015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1E0AEE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PRIHODI ZA POSEBNE NAMJENE - DECENTRALIZACIJA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963C7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90.649,37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9B037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110.658,00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DFC7D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110.154,33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02490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121,52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B7EF7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99,54</w:t>
            </w:r>
          </w:p>
        </w:tc>
      </w:tr>
      <w:tr w:rsidR="00530835" w:rsidRPr="00271B4A" w14:paraId="46DFECF1" w14:textId="77777777" w:rsidTr="00CB0490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37D4AC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E6A84C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PRIHODI ZA POSEBNE NAMJENE - OSTALO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D32EF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849,60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BDC53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1.900,00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4E41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1.260,00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F031C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148,31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B1B7A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66,32</w:t>
            </w:r>
          </w:p>
        </w:tc>
      </w:tr>
    </w:tbl>
    <w:p w14:paraId="1791C0E1" w14:textId="77777777" w:rsidR="00530835" w:rsidRPr="00271B4A" w:rsidRDefault="00530835" w:rsidP="00530835">
      <w:pPr>
        <w:rPr>
          <w:rFonts w:ascii="Times New Roman" w:hAnsi="Times New Roman" w:cs="Times New Roman"/>
          <w:sz w:val="24"/>
          <w:szCs w:val="24"/>
        </w:rPr>
        <w:sectPr w:rsidR="00530835" w:rsidRPr="00271B4A">
          <w:headerReference w:type="default" r:id="rId14"/>
          <w:footerReference w:type="default" r:id="rId15"/>
          <w:pgSz w:w="11908" w:h="16833"/>
          <w:pgMar w:top="850" w:right="884" w:bottom="850" w:left="958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565"/>
        <w:gridCol w:w="1860"/>
        <w:gridCol w:w="1845"/>
        <w:gridCol w:w="1860"/>
        <w:gridCol w:w="795"/>
        <w:gridCol w:w="645"/>
      </w:tblGrid>
      <w:tr w:rsidR="00530835" w:rsidRPr="00271B4A" w14:paraId="4E6ADA20" w14:textId="77777777" w:rsidTr="00CB0490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A13DB9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C9AEB6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POMOĆI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40410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1.383.965,42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0C6DC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1.958.480,00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DB83D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1.698.093,94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5CC8A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122,70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8BC0A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86,70</w:t>
            </w:r>
          </w:p>
        </w:tc>
      </w:tr>
      <w:tr w:rsidR="00530835" w:rsidRPr="00271B4A" w14:paraId="767340D2" w14:textId="77777777" w:rsidTr="00CB0490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3EE972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8EA2DE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POMOĆI - ŽUPANIJSKI PRORAČUN - EU PROJEKTI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0ADA3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27.242,74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62595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52.915,00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09D45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41.212,39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3EBF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151,28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1F4A5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77,88</w:t>
            </w:r>
          </w:p>
        </w:tc>
      </w:tr>
      <w:tr w:rsidR="00530835" w:rsidRPr="00271B4A" w14:paraId="1BC74AF7" w14:textId="77777777" w:rsidTr="00CB0490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8A9CFE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B59AE8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POMOĆI - KORISNICI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049FE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1.356.722,68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784BA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1.905.565,00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FADF2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1.656.881,55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4F5EF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122,12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FBF3D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86,95</w:t>
            </w:r>
          </w:p>
        </w:tc>
      </w:tr>
      <w:tr w:rsidR="00530835" w:rsidRPr="00271B4A" w14:paraId="5F124B9B" w14:textId="77777777" w:rsidTr="00CB0490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93ABDD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3517BA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DONACIJE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DBF74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18.190,70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A9A42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3.400,00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0A30DA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00CAC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2,75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6FF4E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14,71</w:t>
            </w:r>
          </w:p>
        </w:tc>
      </w:tr>
      <w:tr w:rsidR="00530835" w:rsidRPr="00271B4A" w14:paraId="2A18EDCE" w14:textId="77777777" w:rsidTr="00CB0490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EB5A6A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F87DEE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DONACIJE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04031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18.190,70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F7EF2A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3.400,00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9ED54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6804E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2,75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0765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</w:tbl>
    <w:p w14:paraId="1967B79A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0"/>
      </w:tblGrid>
      <w:tr w:rsidR="00530835" w:rsidRPr="00271B4A" w14:paraId="4FC7C35B" w14:textId="77777777" w:rsidTr="00CB0490">
        <w:trPr>
          <w:trHeight w:val="300"/>
        </w:trPr>
        <w:tc>
          <w:tcPr>
            <w:tcW w:w="10590" w:type="dxa"/>
            <w:shd w:val="clear" w:color="auto" w:fill="auto"/>
          </w:tcPr>
          <w:p w14:paraId="0FFA351F" w14:textId="77777777" w:rsidR="00530835" w:rsidRPr="00271B4A" w:rsidRDefault="00530835" w:rsidP="00530835">
            <w:pPr>
              <w:spacing w:before="28" w:after="28"/>
              <w:ind w:left="850" w:right="85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14:paraId="3412C978" w14:textId="119B5AE1" w:rsidR="00530835" w:rsidRPr="00271B4A" w:rsidRDefault="00530835" w:rsidP="00530835">
            <w:pPr>
              <w:spacing w:before="28" w:after="28"/>
              <w:ind w:left="850" w:right="85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1.2.3. IZVJEŠTAJ O RASHODIMA PREMA FUNKCIJSKOJ KLASIFIKACIJI</w:t>
            </w:r>
          </w:p>
        </w:tc>
      </w:tr>
    </w:tbl>
    <w:p w14:paraId="3D9E4DD4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14:paraId="7D1C9AB3" w14:textId="77777777" w:rsidR="00530835" w:rsidRPr="00271B4A" w:rsidRDefault="00530835" w:rsidP="00530835">
      <w:pPr>
        <w:spacing w:line="25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1725"/>
        <w:gridCol w:w="1740"/>
        <w:gridCol w:w="1725"/>
        <w:gridCol w:w="720"/>
        <w:gridCol w:w="720"/>
      </w:tblGrid>
      <w:tr w:rsidR="00530835" w:rsidRPr="00271B4A" w14:paraId="14F8E274" w14:textId="77777777" w:rsidTr="00CB0490">
        <w:trPr>
          <w:trHeight w:val="645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D67B951" w14:textId="77777777" w:rsidR="00530835" w:rsidRPr="00271B4A" w:rsidRDefault="00530835" w:rsidP="00530835">
            <w:pPr>
              <w:spacing w:before="28" w:after="28"/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Brojčana oznaka i naziv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F3D2EAC" w14:textId="77777777" w:rsidR="00530835" w:rsidRPr="00271B4A" w:rsidRDefault="00530835" w:rsidP="00530835">
            <w:pPr>
              <w:spacing w:before="28" w:after="28"/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Izvršenje </w:t>
            </w: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>31.12.2023.</w:t>
            </w: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9343296" w14:textId="77777777" w:rsidR="00530835" w:rsidRPr="00271B4A" w:rsidRDefault="00530835" w:rsidP="00530835">
            <w:pPr>
              <w:spacing w:before="28" w:after="28"/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Rebalans za 2024. godinu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2855D84" w14:textId="77777777" w:rsidR="00530835" w:rsidRPr="00271B4A" w:rsidRDefault="00530835" w:rsidP="00530835">
            <w:pPr>
              <w:spacing w:before="28" w:after="28"/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Izvršenje 31.12.2024.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1614D32" w14:textId="77777777" w:rsidR="00530835" w:rsidRPr="00271B4A" w:rsidRDefault="00530835" w:rsidP="00530835">
            <w:pPr>
              <w:spacing w:before="28" w:after="28"/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Indeks</w:t>
            </w: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>4 / 2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CDB5280" w14:textId="77777777" w:rsidR="00530835" w:rsidRPr="00271B4A" w:rsidRDefault="00530835" w:rsidP="00530835">
            <w:pPr>
              <w:spacing w:before="28" w:after="28"/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Indeks</w:t>
            </w: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>4 / 3</w:t>
            </w:r>
          </w:p>
        </w:tc>
      </w:tr>
      <w:tr w:rsidR="00530835" w:rsidRPr="00271B4A" w14:paraId="7FEC8202" w14:textId="77777777" w:rsidTr="00CB0490">
        <w:trPr>
          <w:trHeight w:val="225"/>
        </w:trPr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142979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87DCAD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29AAE5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8DE910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32C46E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A6A3F3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530835" w:rsidRPr="00271B4A" w14:paraId="405BD403" w14:textId="77777777" w:rsidTr="00CB0490">
        <w:trPr>
          <w:trHeight w:val="360"/>
        </w:trPr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4473AC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UKUPNO RASHODI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166B8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1.502.209,86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27A59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2.090.607,00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081E1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1.822.171,37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76635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121,30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CCFEE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87,16</w:t>
            </w:r>
          </w:p>
        </w:tc>
      </w:tr>
      <w:tr w:rsidR="00530835" w:rsidRPr="00271B4A" w14:paraId="79353A7A" w14:textId="77777777" w:rsidTr="00CB0490">
        <w:trPr>
          <w:trHeight w:val="375"/>
        </w:trPr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E146BE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09 Obrazovanje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639DB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1.502.209,86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A68C9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2.090.607,00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6D24A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1.822.171,37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24B8D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121,30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31E1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87,16</w:t>
            </w:r>
          </w:p>
        </w:tc>
      </w:tr>
      <w:tr w:rsidR="00530835" w:rsidRPr="00271B4A" w14:paraId="0AEB98CB" w14:textId="77777777" w:rsidTr="00CB0490">
        <w:trPr>
          <w:trHeight w:val="360"/>
        </w:trPr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116577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091 Predškolsko i osnovno obrazovanje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6E458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1.502.209,86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6ED1F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2.090.307,00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7AD7B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1.821.871,37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B2442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121,28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E2AC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87,16</w:t>
            </w:r>
          </w:p>
        </w:tc>
      </w:tr>
      <w:tr w:rsidR="00530835" w:rsidRPr="00271B4A" w14:paraId="1A0BB4A7" w14:textId="77777777" w:rsidTr="00CB0490">
        <w:trPr>
          <w:trHeight w:val="360"/>
        </w:trPr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515354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096 Dodatne usluge u obrazovanju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F67E1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509B5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32D2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C8B40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AFF9B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100,00</w:t>
            </w:r>
          </w:p>
        </w:tc>
      </w:tr>
    </w:tbl>
    <w:p w14:paraId="4E1E35F8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0"/>
      </w:tblGrid>
      <w:tr w:rsidR="00530835" w:rsidRPr="00271B4A" w14:paraId="614A0BFF" w14:textId="77777777" w:rsidTr="00CB0490">
        <w:trPr>
          <w:trHeight w:val="330"/>
        </w:trPr>
        <w:tc>
          <w:tcPr>
            <w:tcW w:w="10590" w:type="dxa"/>
            <w:shd w:val="clear" w:color="auto" w:fill="auto"/>
            <w:vAlign w:val="center"/>
          </w:tcPr>
          <w:p w14:paraId="22A6E5FC" w14:textId="77777777" w:rsidR="00530835" w:rsidRPr="00271B4A" w:rsidRDefault="00530835" w:rsidP="00530835">
            <w:pPr>
              <w:spacing w:before="28" w:after="28"/>
              <w:ind w:left="850" w:right="85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14:paraId="32F7A38C" w14:textId="1A46A14E" w:rsidR="00530835" w:rsidRPr="00271B4A" w:rsidRDefault="00530835" w:rsidP="00530835">
            <w:pPr>
              <w:spacing w:before="28" w:after="28"/>
              <w:ind w:left="850" w:right="85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1.3. RAČUN FINANCIRANJA</w:t>
            </w:r>
          </w:p>
        </w:tc>
      </w:tr>
    </w:tbl>
    <w:p w14:paraId="70BB232E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14:paraId="56418AFA" w14:textId="77777777" w:rsidR="00530835" w:rsidRPr="00271B4A" w:rsidRDefault="00530835" w:rsidP="00530835">
      <w:pPr>
        <w:spacing w:line="25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0"/>
      </w:tblGrid>
      <w:tr w:rsidR="00530835" w:rsidRPr="00271B4A" w14:paraId="0AE31E2F" w14:textId="77777777" w:rsidTr="00CB0490">
        <w:trPr>
          <w:trHeight w:val="315"/>
        </w:trPr>
        <w:tc>
          <w:tcPr>
            <w:tcW w:w="10590" w:type="dxa"/>
            <w:shd w:val="clear" w:color="auto" w:fill="auto"/>
            <w:vAlign w:val="center"/>
          </w:tcPr>
          <w:p w14:paraId="2B7D8EFC" w14:textId="77777777" w:rsidR="00530835" w:rsidRPr="00271B4A" w:rsidRDefault="00530835" w:rsidP="00530835">
            <w:pPr>
              <w:spacing w:before="28" w:after="28"/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1.3.1. IZVJEŠTAJ RAČUNA FINANCIRANJA PREMA EKONOMSKOJ KLASIFIKACIJI</w:t>
            </w:r>
          </w:p>
        </w:tc>
      </w:tr>
    </w:tbl>
    <w:p w14:paraId="4609B33C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14:paraId="7D2DED8B" w14:textId="77777777" w:rsidR="00530835" w:rsidRPr="00271B4A" w:rsidRDefault="00530835" w:rsidP="00530835">
      <w:pPr>
        <w:spacing w:line="25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375"/>
        <w:gridCol w:w="1725"/>
        <w:gridCol w:w="1740"/>
        <w:gridCol w:w="1725"/>
        <w:gridCol w:w="720"/>
        <w:gridCol w:w="720"/>
      </w:tblGrid>
      <w:tr w:rsidR="00530835" w:rsidRPr="00271B4A" w14:paraId="547D6C74" w14:textId="77777777" w:rsidTr="00CB0490">
        <w:trPr>
          <w:trHeight w:val="645"/>
        </w:trPr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5FEEB26" w14:textId="77777777" w:rsidR="00530835" w:rsidRPr="00271B4A" w:rsidRDefault="00530835" w:rsidP="00530835">
            <w:pPr>
              <w:spacing w:before="28" w:after="28"/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Brojčana oznaka i naziv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F90022B" w14:textId="77777777" w:rsidR="00530835" w:rsidRPr="00271B4A" w:rsidRDefault="00530835" w:rsidP="00530835">
            <w:pPr>
              <w:spacing w:before="28" w:after="28"/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Ostvarenje / izvršenje 31.12.2023.</w:t>
            </w: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2B02501" w14:textId="77777777" w:rsidR="00530835" w:rsidRPr="00271B4A" w:rsidRDefault="00530835" w:rsidP="00530835">
            <w:pPr>
              <w:spacing w:before="28" w:after="28"/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Rebalans za 2024. godinu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A887B18" w14:textId="77777777" w:rsidR="00530835" w:rsidRPr="00271B4A" w:rsidRDefault="00530835" w:rsidP="00530835">
            <w:pPr>
              <w:spacing w:before="28" w:after="28"/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Ostvarenje / izvršenje 31.12.2024.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0E7187D" w14:textId="77777777" w:rsidR="00530835" w:rsidRPr="00271B4A" w:rsidRDefault="00530835" w:rsidP="00530835">
            <w:pPr>
              <w:spacing w:before="28" w:after="28"/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Indeks </w:t>
            </w: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>4 / 2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CA36C44" w14:textId="77777777" w:rsidR="00530835" w:rsidRPr="00271B4A" w:rsidRDefault="00530835" w:rsidP="00530835">
            <w:pPr>
              <w:spacing w:before="28" w:after="28"/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Indeks</w:t>
            </w: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 xml:space="preserve"> 4 / 3</w:t>
            </w:r>
          </w:p>
        </w:tc>
      </w:tr>
      <w:tr w:rsidR="00530835" w:rsidRPr="00271B4A" w14:paraId="431F214C" w14:textId="77777777" w:rsidTr="00CB0490">
        <w:trPr>
          <w:trHeight w:val="225"/>
        </w:trPr>
        <w:tc>
          <w:tcPr>
            <w:tcW w:w="396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B692CD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2ABB8E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6A24CD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12D42B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624DA9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4A36A5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530835" w:rsidRPr="00271B4A" w14:paraId="0D5C57B0" w14:textId="77777777" w:rsidTr="00CB0490">
        <w:trPr>
          <w:trHeight w:val="360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4D33C8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C84AF5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F087E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9A55C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DA6BB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6442C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635FBA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30835" w:rsidRPr="00271B4A" w14:paraId="039D18E0" w14:textId="77777777" w:rsidTr="00CB0490">
        <w:trPr>
          <w:trHeight w:val="360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CAABE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4F1084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397B7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4219B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E22029" w14:textId="77777777" w:rsidR="00530835" w:rsidRPr="00271B4A" w:rsidRDefault="00530835" w:rsidP="00530835">
            <w:pPr>
              <w:ind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F876B8" w14:textId="77777777" w:rsidR="00530835" w:rsidRPr="00271B4A" w:rsidRDefault="00530835" w:rsidP="00530835">
            <w:pPr>
              <w:ind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EF6908" w14:textId="77777777" w:rsidR="00530835" w:rsidRPr="00271B4A" w:rsidRDefault="00530835" w:rsidP="00530835">
            <w:pPr>
              <w:ind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30835" w:rsidRPr="00271B4A" w14:paraId="29CD30AB" w14:textId="77777777" w:rsidTr="00CB0490">
        <w:trPr>
          <w:trHeight w:val="360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CFE8FF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2A4B24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91690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76762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9E81E5" w14:textId="77777777" w:rsidR="00530835" w:rsidRPr="00271B4A" w:rsidRDefault="00530835" w:rsidP="00530835">
            <w:pPr>
              <w:ind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E9E09F" w14:textId="77777777" w:rsidR="00530835" w:rsidRPr="00271B4A" w:rsidRDefault="00530835" w:rsidP="00530835">
            <w:pPr>
              <w:ind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5AF09A" w14:textId="77777777" w:rsidR="00530835" w:rsidRPr="00271B4A" w:rsidRDefault="00530835" w:rsidP="00530835">
            <w:pPr>
              <w:ind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30835" w:rsidRPr="00271B4A" w14:paraId="767F4CE2" w14:textId="77777777" w:rsidTr="00CB0490">
        <w:trPr>
          <w:trHeight w:val="360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D0D91A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259123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3DCBA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B97FC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680083" w14:textId="77777777" w:rsidR="00530835" w:rsidRPr="00271B4A" w:rsidRDefault="00530835" w:rsidP="00530835">
            <w:pPr>
              <w:ind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E867CC" w14:textId="77777777" w:rsidR="00530835" w:rsidRPr="00271B4A" w:rsidRDefault="00530835" w:rsidP="00530835">
            <w:pPr>
              <w:ind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E2DE85" w14:textId="77777777" w:rsidR="00530835" w:rsidRPr="00271B4A" w:rsidRDefault="00530835" w:rsidP="00530835">
            <w:pPr>
              <w:ind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CB57FA1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30835" w:rsidRPr="00271B4A" w14:paraId="263FAB99" w14:textId="77777777" w:rsidTr="00CB0490">
        <w:trPr>
          <w:trHeight w:val="300"/>
        </w:trPr>
        <w:tc>
          <w:tcPr>
            <w:tcW w:w="10050" w:type="dxa"/>
            <w:shd w:val="clear" w:color="auto" w:fill="auto"/>
          </w:tcPr>
          <w:p w14:paraId="2FBDFA9F" w14:textId="77777777" w:rsidR="00530835" w:rsidRPr="00271B4A" w:rsidRDefault="00530835" w:rsidP="00530835">
            <w:pPr>
              <w:spacing w:before="28" w:after="28"/>
              <w:ind w:left="850" w:right="85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14:paraId="5896A4DE" w14:textId="3CF8CC2F" w:rsidR="00530835" w:rsidRPr="00271B4A" w:rsidRDefault="00530835" w:rsidP="00530835">
            <w:pPr>
              <w:spacing w:before="28" w:after="28"/>
              <w:ind w:left="850" w:right="85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1.3.2. IZVJEŠTAJ RAČUNA FINANCIRANJA PREMA IZVORIMA FINANCIRANJA</w:t>
            </w:r>
          </w:p>
        </w:tc>
      </w:tr>
    </w:tbl>
    <w:p w14:paraId="73A6C2FA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14:paraId="5F92EC13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30835" w:rsidRPr="00271B4A" w14:paraId="5F7ACBAC" w14:textId="77777777" w:rsidTr="00CB0490">
        <w:trPr>
          <w:trHeight w:val="315"/>
        </w:trPr>
        <w:tc>
          <w:tcPr>
            <w:tcW w:w="10050" w:type="dxa"/>
            <w:shd w:val="clear" w:color="auto" w:fill="auto"/>
            <w:vAlign w:val="center"/>
          </w:tcPr>
          <w:p w14:paraId="22778D77" w14:textId="77777777" w:rsidR="00530835" w:rsidRPr="00271B4A" w:rsidRDefault="00530835" w:rsidP="00530835">
            <w:pPr>
              <w:spacing w:before="28" w:after="28"/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04E45D3B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14:paraId="47D94872" w14:textId="77777777" w:rsidR="00530835" w:rsidRPr="00271B4A" w:rsidRDefault="00530835" w:rsidP="00530835">
      <w:pPr>
        <w:spacing w:line="21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565"/>
        <w:gridCol w:w="1845"/>
        <w:gridCol w:w="1860"/>
        <w:gridCol w:w="1860"/>
        <w:gridCol w:w="780"/>
        <w:gridCol w:w="660"/>
      </w:tblGrid>
      <w:tr w:rsidR="00530835" w:rsidRPr="00271B4A" w14:paraId="3C16ED7D" w14:textId="77777777" w:rsidTr="00CB0490">
        <w:trPr>
          <w:trHeight w:val="555"/>
        </w:trPr>
        <w:tc>
          <w:tcPr>
            <w:tcW w:w="3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5BD171A" w14:textId="77777777" w:rsidR="00530835" w:rsidRPr="00271B4A" w:rsidRDefault="00530835" w:rsidP="00530835">
            <w:pPr>
              <w:spacing w:before="28" w:after="28"/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Brojčana oznaka i naziv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22C2A8B" w14:textId="77777777" w:rsidR="00530835" w:rsidRPr="00271B4A" w:rsidRDefault="00530835" w:rsidP="00530835">
            <w:pPr>
              <w:spacing w:before="28" w:after="28"/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Ostvarenje / izvršenje 31.12.2023.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368F821" w14:textId="77777777" w:rsidR="00530835" w:rsidRPr="00271B4A" w:rsidRDefault="00530835" w:rsidP="00530835">
            <w:pPr>
              <w:spacing w:before="28" w:after="28"/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Rebalans za 2024. godinu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D03D78B" w14:textId="77777777" w:rsidR="00530835" w:rsidRPr="00271B4A" w:rsidRDefault="00530835" w:rsidP="00530835">
            <w:pPr>
              <w:spacing w:before="28" w:after="28"/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Ostvarenje / izvršenje 31.12.2024.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770A2E5" w14:textId="77777777" w:rsidR="00530835" w:rsidRPr="00271B4A" w:rsidRDefault="00530835" w:rsidP="00530835">
            <w:pPr>
              <w:spacing w:before="28" w:after="28"/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Indeks </w:t>
            </w: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>4 / 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7261C42" w14:textId="77777777" w:rsidR="00530835" w:rsidRPr="00271B4A" w:rsidRDefault="00530835" w:rsidP="00530835">
            <w:pPr>
              <w:spacing w:before="28" w:after="28"/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Indeks</w:t>
            </w: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 xml:space="preserve"> 4 / 3</w:t>
            </w:r>
          </w:p>
        </w:tc>
      </w:tr>
      <w:tr w:rsidR="00530835" w:rsidRPr="00271B4A" w14:paraId="1978F3C9" w14:textId="77777777" w:rsidTr="00CB0490">
        <w:trPr>
          <w:trHeight w:val="225"/>
        </w:trPr>
        <w:tc>
          <w:tcPr>
            <w:tcW w:w="30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A1A242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DAB39E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296E9F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858268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E8B5E9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97753A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530835" w:rsidRPr="00271B4A" w14:paraId="5BEDCE13" w14:textId="77777777" w:rsidTr="00CB0490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2D24F5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EFBB05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UKUPNO RASHODI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E69DD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42E24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EEAFA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D583EA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32979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30835" w:rsidRPr="00271B4A" w14:paraId="60E0D564" w14:textId="77777777" w:rsidTr="00CB0490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07896A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2F9188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EEE91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0292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E6F63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804F0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63CDF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30835" w:rsidRPr="00271B4A" w14:paraId="31F3DACA" w14:textId="77777777" w:rsidTr="00CB0490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674FAC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683402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9FDEE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3659C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1DBF7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47123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92CDF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31D465B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14:paraId="6896632D" w14:textId="6D6BC428" w:rsidR="00530835" w:rsidRPr="00271B4A" w:rsidRDefault="00530835" w:rsidP="00530835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0"/>
      </w:tblGrid>
      <w:tr w:rsidR="00530835" w:rsidRPr="00271B4A" w14:paraId="7BC4161C" w14:textId="77777777" w:rsidTr="00CB0490">
        <w:trPr>
          <w:trHeight w:val="300"/>
        </w:trPr>
        <w:tc>
          <w:tcPr>
            <w:tcW w:w="10590" w:type="dxa"/>
            <w:shd w:val="clear" w:color="auto" w:fill="auto"/>
            <w:vAlign w:val="center"/>
          </w:tcPr>
          <w:p w14:paraId="49F5EFE5" w14:textId="77777777" w:rsidR="002318EE" w:rsidRPr="00271B4A" w:rsidRDefault="002318EE" w:rsidP="00530835">
            <w:pPr>
              <w:spacing w:before="28" w:after="28"/>
              <w:ind w:left="850" w:right="85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14:paraId="6FCDCE32" w14:textId="77777777" w:rsidR="002318EE" w:rsidRPr="00271B4A" w:rsidRDefault="002318EE" w:rsidP="00530835">
            <w:pPr>
              <w:spacing w:before="28" w:after="28"/>
              <w:ind w:left="850" w:right="85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14:paraId="67ED6BE5" w14:textId="77777777" w:rsidR="002318EE" w:rsidRPr="00271B4A" w:rsidRDefault="002318EE" w:rsidP="00530835">
            <w:pPr>
              <w:spacing w:before="28" w:after="28"/>
              <w:ind w:left="850" w:right="85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14:paraId="32F4BB54" w14:textId="77777777" w:rsidR="002318EE" w:rsidRPr="00271B4A" w:rsidRDefault="002318EE" w:rsidP="00530835">
            <w:pPr>
              <w:spacing w:before="28" w:after="28"/>
              <w:ind w:left="850" w:right="85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14:paraId="6D1FEF65" w14:textId="77777777" w:rsidR="002318EE" w:rsidRPr="00271B4A" w:rsidRDefault="002318EE" w:rsidP="00530835">
            <w:pPr>
              <w:spacing w:before="28" w:after="28"/>
              <w:ind w:left="850" w:right="85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14:paraId="31F3BB38" w14:textId="77777777" w:rsidR="002318EE" w:rsidRPr="00271B4A" w:rsidRDefault="002318EE" w:rsidP="00530835">
            <w:pPr>
              <w:spacing w:before="28" w:after="28"/>
              <w:ind w:left="850" w:right="85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14:paraId="75092B03" w14:textId="7D2FE867" w:rsidR="00530835" w:rsidRPr="00271B4A" w:rsidRDefault="00530835" w:rsidP="00530835">
            <w:pPr>
              <w:spacing w:before="28" w:after="28"/>
              <w:ind w:left="850" w:right="85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PRENESENI VIŠAK ILI PRENESENI MANJAK</w:t>
            </w:r>
          </w:p>
        </w:tc>
      </w:tr>
    </w:tbl>
    <w:p w14:paraId="2C913279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14:paraId="594A2100" w14:textId="77777777" w:rsidR="00530835" w:rsidRPr="00271B4A" w:rsidRDefault="00530835" w:rsidP="00530835">
      <w:pPr>
        <w:spacing w:line="31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375"/>
        <w:gridCol w:w="1725"/>
        <w:gridCol w:w="1740"/>
        <w:gridCol w:w="1725"/>
        <w:gridCol w:w="720"/>
        <w:gridCol w:w="720"/>
      </w:tblGrid>
      <w:tr w:rsidR="00530835" w:rsidRPr="00271B4A" w14:paraId="4C8D5D0B" w14:textId="77777777" w:rsidTr="00CB0490">
        <w:trPr>
          <w:trHeight w:val="240"/>
        </w:trPr>
        <w:tc>
          <w:tcPr>
            <w:tcW w:w="10590" w:type="dxa"/>
            <w:gridSpan w:val="7"/>
            <w:shd w:val="clear" w:color="auto" w:fill="auto"/>
            <w:vAlign w:val="center"/>
          </w:tcPr>
          <w:p w14:paraId="0BE0DD10" w14:textId="77777777" w:rsidR="00530835" w:rsidRPr="00271B4A" w:rsidRDefault="00530835" w:rsidP="00530835">
            <w:pPr>
              <w:spacing w:before="28" w:after="28"/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30835" w:rsidRPr="00271B4A" w14:paraId="422D6B44" w14:textId="77777777" w:rsidTr="00CB0490">
        <w:trPr>
          <w:trHeight w:val="660"/>
        </w:trPr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6374B9B" w14:textId="77777777" w:rsidR="00530835" w:rsidRPr="00271B4A" w:rsidRDefault="00530835" w:rsidP="00530835">
            <w:pPr>
              <w:spacing w:before="28" w:after="28"/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Brojčana oznaka i naziv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25C66A0" w14:textId="77777777" w:rsidR="00530835" w:rsidRPr="00271B4A" w:rsidRDefault="00530835" w:rsidP="00530835">
            <w:pPr>
              <w:spacing w:before="28" w:after="28"/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Ostvarenje / izvršenje 31.12.2023.</w:t>
            </w: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DDA08DA" w14:textId="77777777" w:rsidR="00530835" w:rsidRPr="00271B4A" w:rsidRDefault="00530835" w:rsidP="00530835">
            <w:pPr>
              <w:spacing w:before="28" w:after="28"/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Rebalans za 2024. godinu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0926F6F" w14:textId="77777777" w:rsidR="00530835" w:rsidRPr="00271B4A" w:rsidRDefault="00530835" w:rsidP="00530835">
            <w:pPr>
              <w:spacing w:before="28" w:after="28"/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Ostvarenje / izvršenje 31.12.2024.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CC9BFCD" w14:textId="77777777" w:rsidR="00530835" w:rsidRPr="00271B4A" w:rsidRDefault="00530835" w:rsidP="00530835">
            <w:pPr>
              <w:spacing w:before="28" w:after="28"/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Indeks </w:t>
            </w: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>4 / 2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2D00A71" w14:textId="77777777" w:rsidR="00530835" w:rsidRPr="00271B4A" w:rsidRDefault="00530835" w:rsidP="00530835">
            <w:pPr>
              <w:spacing w:before="28" w:after="28"/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Indeks</w:t>
            </w: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 xml:space="preserve"> 4 / 3</w:t>
            </w:r>
          </w:p>
        </w:tc>
      </w:tr>
      <w:tr w:rsidR="00530835" w:rsidRPr="00271B4A" w14:paraId="38F4AEE0" w14:textId="77777777" w:rsidTr="00CB0490">
        <w:trPr>
          <w:trHeight w:val="225"/>
        </w:trPr>
        <w:tc>
          <w:tcPr>
            <w:tcW w:w="396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78DDDA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E3DF58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FC0310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0E83AF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DEA89D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F77949" w14:textId="77777777" w:rsidR="00530835" w:rsidRPr="00271B4A" w:rsidRDefault="00530835" w:rsidP="00530835">
            <w:pPr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530835" w:rsidRPr="00271B4A" w14:paraId="7C9341C2" w14:textId="77777777" w:rsidTr="00CB0490">
        <w:trPr>
          <w:trHeight w:val="360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E59A8C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66B82A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Vlastiti izvori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B3EBC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6977A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6.000,00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1F2DC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2B564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98A8D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530835" w:rsidRPr="00271B4A" w14:paraId="610BECBA" w14:textId="77777777" w:rsidTr="00CB0490">
        <w:trPr>
          <w:trHeight w:val="360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4EAC15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2C7E2A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Rezultat poslovanja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F0F79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57FA2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6.000,00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24AC52" w14:textId="77777777" w:rsidR="00530835" w:rsidRPr="00271B4A" w:rsidRDefault="00530835" w:rsidP="00530835">
            <w:pPr>
              <w:ind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F38CD2" w14:textId="77777777" w:rsidR="00530835" w:rsidRPr="00271B4A" w:rsidRDefault="00530835" w:rsidP="00530835">
            <w:pPr>
              <w:ind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6E359F" w14:textId="77777777" w:rsidR="00530835" w:rsidRPr="00271B4A" w:rsidRDefault="00530835" w:rsidP="00530835">
            <w:pPr>
              <w:ind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530835" w:rsidRPr="00271B4A" w14:paraId="40555255" w14:textId="77777777" w:rsidTr="00CB0490">
        <w:trPr>
          <w:trHeight w:val="360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857EDA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603E86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Rezultat - višak/manjak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4B5F8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9D083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5068EA" w14:textId="77777777" w:rsidR="00530835" w:rsidRPr="00271B4A" w:rsidRDefault="00530835" w:rsidP="00530835">
            <w:pPr>
              <w:ind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D5B16D" w14:textId="77777777" w:rsidR="00530835" w:rsidRPr="00271B4A" w:rsidRDefault="00530835" w:rsidP="00530835">
            <w:pPr>
              <w:ind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0462F7" w14:textId="77777777" w:rsidR="00530835" w:rsidRPr="00271B4A" w:rsidRDefault="00530835" w:rsidP="00530835">
            <w:pPr>
              <w:ind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30835" w:rsidRPr="00271B4A" w14:paraId="7D73BD11" w14:textId="77777777" w:rsidTr="00CB0490">
        <w:trPr>
          <w:trHeight w:val="360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44597D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9221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29E108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Višak prihoda i primitaka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AADAD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99D8A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1925DB" w14:textId="77777777" w:rsidR="00530835" w:rsidRPr="00271B4A" w:rsidRDefault="00530835" w:rsidP="00530835">
            <w:pPr>
              <w:ind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CE1C53" w14:textId="77777777" w:rsidR="00530835" w:rsidRPr="00271B4A" w:rsidRDefault="00530835" w:rsidP="00530835">
            <w:pPr>
              <w:ind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2166DB" w14:textId="77777777" w:rsidR="00530835" w:rsidRPr="00271B4A" w:rsidRDefault="00530835" w:rsidP="00530835">
            <w:pPr>
              <w:ind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C292963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14:paraId="3225B0AE" w14:textId="77777777" w:rsidR="00530835" w:rsidRPr="00271B4A" w:rsidRDefault="00530835" w:rsidP="00530835">
      <w:pPr>
        <w:spacing w:line="39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1725"/>
        <w:gridCol w:w="1740"/>
        <w:gridCol w:w="1725"/>
        <w:gridCol w:w="720"/>
        <w:gridCol w:w="720"/>
      </w:tblGrid>
      <w:tr w:rsidR="00530835" w:rsidRPr="00271B4A" w14:paraId="0E591339" w14:textId="77777777" w:rsidTr="00CB0490">
        <w:trPr>
          <w:trHeight w:val="360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F7C465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3657F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D89F2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5D820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51A2C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DF7A0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0A43197F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9915"/>
      </w:tblGrid>
      <w:tr w:rsidR="00530835" w:rsidRPr="00271B4A" w14:paraId="44AB9AB7" w14:textId="77777777" w:rsidTr="00CB0490">
        <w:trPr>
          <w:trHeight w:val="840"/>
        </w:trPr>
        <w:tc>
          <w:tcPr>
            <w:tcW w:w="30" w:type="dxa"/>
          </w:tcPr>
          <w:p w14:paraId="5F2F1470" w14:textId="77777777" w:rsidR="00530835" w:rsidRPr="00271B4A" w:rsidRDefault="00530835" w:rsidP="00530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5" w:type="dxa"/>
            <w:shd w:val="clear" w:color="auto" w:fill="auto"/>
          </w:tcPr>
          <w:p w14:paraId="45107F9A" w14:textId="77777777" w:rsidR="00530835" w:rsidRPr="00271B4A" w:rsidRDefault="00530835" w:rsidP="00530835">
            <w:pPr>
              <w:spacing w:before="28" w:after="28"/>
              <w:ind w:left="1133" w:right="1133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14:paraId="2C2FE687" w14:textId="070E2790" w:rsidR="00530835" w:rsidRPr="00271B4A" w:rsidRDefault="00530835" w:rsidP="00530835">
            <w:pPr>
              <w:spacing w:before="28" w:after="28"/>
              <w:ind w:left="1133" w:right="1133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2. POSEBNI DIO</w:t>
            </w: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>2.1. IZVJEŠTAJ PO PROGRAMSKOJ KLASIFIKACIJI</w:t>
            </w:r>
          </w:p>
        </w:tc>
      </w:tr>
    </w:tbl>
    <w:p w14:paraId="065B37E0" w14:textId="77777777" w:rsidR="00530835" w:rsidRPr="00271B4A" w:rsidRDefault="00530835" w:rsidP="00530835">
      <w:pPr>
        <w:spacing w:line="39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530835" w:rsidRPr="00271B4A" w14:paraId="12C82960" w14:textId="77777777" w:rsidTr="00CB0490">
        <w:trPr>
          <w:trHeight w:val="555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47B343C" w14:textId="77777777" w:rsidR="00530835" w:rsidRPr="00271B4A" w:rsidRDefault="00530835" w:rsidP="00530835">
            <w:pPr>
              <w:spacing w:before="28" w:after="28"/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Brojčana oznaka i naziv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58FD3EA" w14:textId="77777777" w:rsidR="00530835" w:rsidRPr="00271B4A" w:rsidRDefault="00530835" w:rsidP="00530835">
            <w:pPr>
              <w:spacing w:before="28" w:after="28"/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Rebalans za 2024. godinu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9C1840F" w14:textId="77777777" w:rsidR="00530835" w:rsidRPr="00271B4A" w:rsidRDefault="00530835" w:rsidP="00530835">
            <w:pPr>
              <w:spacing w:before="28" w:after="28"/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Izvršenje 31.12.2024.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FF41B4D" w14:textId="77777777" w:rsidR="00530835" w:rsidRPr="00271B4A" w:rsidRDefault="00530835" w:rsidP="00530835">
            <w:pPr>
              <w:spacing w:before="28" w:after="28"/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Indeks </w:t>
            </w: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>3 / 2</w:t>
            </w:r>
          </w:p>
        </w:tc>
      </w:tr>
      <w:tr w:rsidR="00530835" w:rsidRPr="00271B4A" w14:paraId="7D0ED15A" w14:textId="77777777" w:rsidTr="00CB0490">
        <w:trPr>
          <w:trHeight w:val="330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E7F788" w14:textId="77777777" w:rsidR="00530835" w:rsidRPr="00271B4A" w:rsidRDefault="00530835" w:rsidP="00530835">
            <w:pPr>
              <w:spacing w:before="28" w:after="28"/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0FE3F7" w14:textId="77777777" w:rsidR="00530835" w:rsidRPr="00271B4A" w:rsidRDefault="00530835" w:rsidP="00530835">
            <w:pPr>
              <w:spacing w:before="28" w:after="28"/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A9401E" w14:textId="77777777" w:rsidR="00530835" w:rsidRPr="00271B4A" w:rsidRDefault="00530835" w:rsidP="00530835">
            <w:pPr>
              <w:spacing w:before="28" w:after="28"/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0D7A05" w14:textId="77777777" w:rsidR="00530835" w:rsidRPr="00271B4A" w:rsidRDefault="00530835" w:rsidP="00530835">
            <w:pPr>
              <w:spacing w:before="28" w:after="28"/>
              <w:ind w:left="28" w:right="2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530835" w:rsidRPr="00271B4A" w14:paraId="286A52CE" w14:textId="77777777" w:rsidTr="00CB0490">
        <w:trPr>
          <w:trHeight w:val="330"/>
        </w:trPr>
        <w:tc>
          <w:tcPr>
            <w:tcW w:w="57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826B19" w14:textId="77777777" w:rsidR="00530835" w:rsidRPr="00271B4A" w:rsidRDefault="00530835" w:rsidP="00530835">
            <w:pPr>
              <w:spacing w:before="28" w:after="28"/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UKUPNO :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5377C5" w14:textId="77777777" w:rsidR="00530835" w:rsidRPr="00271B4A" w:rsidRDefault="00530835" w:rsidP="00530835">
            <w:pPr>
              <w:spacing w:before="28" w:after="28"/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2.090.607,00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26AAAB" w14:textId="77777777" w:rsidR="00530835" w:rsidRPr="00271B4A" w:rsidRDefault="00530835" w:rsidP="00530835">
            <w:pPr>
              <w:spacing w:before="28" w:after="28"/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1.822.171,37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6E1D63" w14:textId="77777777" w:rsidR="00530835" w:rsidRPr="00271B4A" w:rsidRDefault="00530835" w:rsidP="00530835">
            <w:pPr>
              <w:spacing w:before="28" w:after="28"/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87,16</w:t>
            </w:r>
          </w:p>
        </w:tc>
      </w:tr>
      <w:tr w:rsidR="00530835" w:rsidRPr="00271B4A" w14:paraId="7D4CEFC5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F77BC9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GLAVA    01102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54846A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USTANOVE U ŠKOLSTVU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68D1C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2.090.607,00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441E5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1.822.171,37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4C32F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87,16</w:t>
            </w:r>
          </w:p>
        </w:tc>
      </w:tr>
      <w:tr w:rsidR="00530835" w:rsidRPr="00271B4A" w14:paraId="70135B88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974CEF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Izvor financiranja   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6F23BF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OPĆI PRIHODI I PRIMICI - ŽUPANIJSKI PRORAČUN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BB35B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8.469,00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07C94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7.662,84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C26E6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90,48</w:t>
            </w:r>
          </w:p>
        </w:tc>
      </w:tr>
      <w:tr w:rsidR="00530835" w:rsidRPr="00271B4A" w14:paraId="7FD29FB3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AB6DFD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Izvor financiranja   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A746DF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VLASTITI PRIHODI - PRORAČUNSKI KORISNICI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56A92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7.700,00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A5578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4.500,26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1C902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58,44</w:t>
            </w:r>
          </w:p>
        </w:tc>
      </w:tr>
      <w:tr w:rsidR="00530835" w:rsidRPr="00271B4A" w14:paraId="7F02BE87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458213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Izvor financiranja   46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9BEA0B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PRIHODI ZA POSEBNE NAMJENE - DECENTRALIZACIJA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6E8B5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110.658,00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E4CFF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110.154,33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0C040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99,54</w:t>
            </w:r>
          </w:p>
        </w:tc>
      </w:tr>
      <w:tr w:rsidR="00530835" w:rsidRPr="00271B4A" w14:paraId="4A6A5832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544046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Izvor financiranja   49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329851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PRIHODI ZA POSEBNE NAMJENE - OSTALO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0A41E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1.900,00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00D8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1.260,00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637AC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66,32</w:t>
            </w:r>
          </w:p>
        </w:tc>
      </w:tr>
      <w:tr w:rsidR="00530835" w:rsidRPr="00271B4A" w14:paraId="5E26F621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C654A5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Izvor financiranja   52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AA4005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POMOĆI - ŽUPANIJSKI PRORAČUN - EU PROJEKTI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66BFE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52.915,00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DC003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41.212,39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002F6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77,88</w:t>
            </w:r>
          </w:p>
        </w:tc>
      </w:tr>
      <w:tr w:rsidR="00530835" w:rsidRPr="00271B4A" w14:paraId="0F6FA68E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BD31EC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Izvor financiranja   54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30EDB8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POMOĆI - KORISNICI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1C948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1.905.565,00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7A82A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1.656.881,55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F29CA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86,95</w:t>
            </w:r>
          </w:p>
        </w:tc>
      </w:tr>
      <w:tr w:rsidR="00530835" w:rsidRPr="00271B4A" w14:paraId="408D4CBA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5555F3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lastRenderedPageBreak/>
              <w:t>Izvor financiranja   62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CF263D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DONACIJE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FADFA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3.400,00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620BC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6B183A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14,71</w:t>
            </w:r>
          </w:p>
        </w:tc>
      </w:tr>
      <w:tr w:rsidR="00530835" w:rsidRPr="00271B4A" w14:paraId="3B73BB0C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C54587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PROGRAM    1207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090A3C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RAZVOJ ODGOJNO-OBRAZOVNOG SUSTAVA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DA707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58.534,00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1A83AA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46.025,23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39EE3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78,63</w:t>
            </w:r>
          </w:p>
        </w:tc>
      </w:tr>
      <w:tr w:rsidR="00530835" w:rsidRPr="00271B4A" w14:paraId="40860F44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DB8EC1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Kapitalni projekt K1207 17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006252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SUFINANCIRANJE OBAVEZNE ŠKOLSKE LEKTIRE U OSNOVNIM I SREDNJIM ŠKOLAMA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C8C65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134,00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6D0C2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133,90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78489A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99,93</w:t>
            </w:r>
          </w:p>
        </w:tc>
      </w:tr>
      <w:tr w:rsidR="00530835" w:rsidRPr="00271B4A" w14:paraId="1A96CBEB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047CF1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Izvor financiranja   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3A1034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OPĆI PRIHODI I PRIMICI - ŽUPANIJSKI PRORAČUN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8C6F0A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134,00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8C856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133,90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E7D30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99,93</w:t>
            </w:r>
          </w:p>
        </w:tc>
      </w:tr>
      <w:tr w:rsidR="00530835" w:rsidRPr="00271B4A" w14:paraId="101F6803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9C832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1E720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ACA2F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134,00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F4F6F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133,90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B3004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99,93</w:t>
            </w:r>
          </w:p>
        </w:tc>
      </w:tr>
      <w:tr w:rsidR="00530835" w:rsidRPr="00271B4A" w14:paraId="1ADD2A2D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E603FD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4241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33C163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Knjige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8EC53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30099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133,90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ED04C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2C104023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A7B8B2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Tekući projekt T1207 41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654EEC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SAJAM ZANIMANJA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91676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39F3E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4EB20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530835" w:rsidRPr="00271B4A" w14:paraId="0C24263B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793BC9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Izvor financiranja   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F742EB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OPĆI PRIHODI I PRIMICI - ŽUPANIJSKI PRORAČUN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145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4C989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868EE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100,00</w:t>
            </w:r>
          </w:p>
        </w:tc>
      </w:tr>
      <w:tr w:rsidR="00530835" w:rsidRPr="00271B4A" w14:paraId="5C57E5D3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DB6CD7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EB51EB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B267B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42561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ED6C1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30835" w:rsidRPr="00271B4A" w14:paraId="5C74666B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18B016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280D10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Usluge telefona, interneta, pošte i prijevoza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8A0D2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288CE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B2690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88A0324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530835" w:rsidRPr="00271B4A" w14:paraId="3DEAE3CC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A767F9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Tekući projekt T1207 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4CAADF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EU PROJEKTI - UČIMO ZAJEDNO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44310A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54.000,00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1A023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43.493,48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D3803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80,54</w:t>
            </w:r>
          </w:p>
        </w:tc>
      </w:tr>
      <w:tr w:rsidR="00530835" w:rsidRPr="00271B4A" w14:paraId="12ADE894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31E1D2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Izvor financiranja   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B137E3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OPĆI PRIHODI I PRIMICI - ŽUPANIJSKI PRORAČUN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B9F06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5.185,00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47AF2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4.378,94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18277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84,45</w:t>
            </w:r>
          </w:p>
        </w:tc>
      </w:tr>
      <w:tr w:rsidR="00530835" w:rsidRPr="00271B4A" w14:paraId="212FC231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C03707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0BE966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05D06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5.185,00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1A1F1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4.378,94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28B83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84,45</w:t>
            </w:r>
          </w:p>
        </w:tc>
      </w:tr>
      <w:tr w:rsidR="00530835" w:rsidRPr="00271B4A" w14:paraId="6E5F5F94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398BB8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B1FB57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Naknade za prijevoz, za rad na terenu i odvojeni život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042F3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943F8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4.378,94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54E84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BE299AA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530835" w:rsidRPr="00271B4A" w14:paraId="5F62606D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2DF3FD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Izvor financiranja   52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F5F399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POMOĆI - ŽUPANIJSKI PRORAČUN - EU PROJEKTI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8F016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48.815,00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34ED6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39.114,54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84A2B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80,13</w:t>
            </w:r>
          </w:p>
        </w:tc>
      </w:tr>
      <w:tr w:rsidR="00530835" w:rsidRPr="00271B4A" w14:paraId="4D0DEEBB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1A26AA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4A2544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8495E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48.500,00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7827B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38.815,00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98A56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80,03</w:t>
            </w:r>
          </w:p>
        </w:tc>
      </w:tr>
      <w:tr w:rsidR="00530835" w:rsidRPr="00271B4A" w14:paraId="448816E8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8C4A16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3111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02F2C6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Plaće za redovan rad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288C6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9EB8D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29.626,60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25C1C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3E3A8DC" w14:textId="77777777" w:rsidR="00530835" w:rsidRPr="00271B4A" w:rsidRDefault="00530835" w:rsidP="00530835">
      <w:pPr>
        <w:rPr>
          <w:rFonts w:ascii="Times New Roman" w:hAnsi="Times New Roman" w:cs="Times New Roman"/>
          <w:sz w:val="24"/>
          <w:szCs w:val="24"/>
        </w:rPr>
        <w:sectPr w:rsidR="00530835" w:rsidRPr="00271B4A">
          <w:headerReference w:type="default" r:id="rId16"/>
          <w:footerReference w:type="default" r:id="rId17"/>
          <w:pgSz w:w="11908" w:h="16833"/>
          <w:pgMar w:top="850" w:right="850" w:bottom="850" w:left="1111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530835" w:rsidRPr="00271B4A" w14:paraId="1458C543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D1CCF3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3121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B055A0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Ostali 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D1C2A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2641E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4.300,00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BA6F9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38D0BCF5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944C0B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3132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361E62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Doprinosi za obvezno zdravstveno osiguranje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386E0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1762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4.888,40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7F9DA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AEDC4F1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530835" w:rsidRPr="00271B4A" w14:paraId="2DD9A825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A92565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0C7759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4B5B2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315,00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F4245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299,54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22A9D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95,09</w:t>
            </w:r>
          </w:p>
        </w:tc>
      </w:tr>
      <w:tr w:rsidR="00530835" w:rsidRPr="00271B4A" w14:paraId="52CF9B93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145887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94F8A7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Službena putovanja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13EEB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8D5D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F0754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71A58B0F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904992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3236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63207C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Zdravstvene i veterinarske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E2029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8A8CDA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4A3A2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6D4B4AF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530835" w:rsidRPr="00271B4A" w14:paraId="67ECBF10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248FB0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3237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A9455A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Intelektualne i osobne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D6758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684C4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42561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2CC052AE" w14:textId="77777777" w:rsidTr="00CB0490">
        <w:trPr>
          <w:trHeight w:val="52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6AB071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3293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FF9A8C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Reprezentacija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D8A8E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D391A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39,54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88520A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2EBCF347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30993A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Tekući projekt T1207 20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7332DF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SHEMA - VOĆE, POVRĆE I MLIJEKO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733E9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4.100,00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35462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2.097,85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D1267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51,17</w:t>
            </w:r>
          </w:p>
        </w:tc>
      </w:tr>
      <w:tr w:rsidR="00530835" w:rsidRPr="00271B4A" w14:paraId="4882ECD9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CDBB0B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Izvor financiranja   52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8D5D13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POMOĆI - ŽUPANIJSKI PRORAČUN - EU PROJEKTI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38981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4.100,00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2E88E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2.097,85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46359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51,17</w:t>
            </w:r>
          </w:p>
        </w:tc>
      </w:tr>
      <w:tr w:rsidR="00530835" w:rsidRPr="00271B4A" w14:paraId="39BE61F4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C5187F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49ADE8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A17B1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4.100,00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FC0B1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2.097,85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41E36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51,17</w:t>
            </w:r>
          </w:p>
        </w:tc>
      </w:tr>
      <w:tr w:rsidR="00530835" w:rsidRPr="00271B4A" w14:paraId="7EC63C01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C09E90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8FDAC0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Materijal i sirovine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C7A27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B050D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2.097,85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1B6A3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5F900E1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530835" w:rsidRPr="00271B4A" w14:paraId="7B1BD59B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A37DCD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PROGRAM    7006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1DCE94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FINANCIRANJE OSNOVNOG ŠKOLSTVA PREMA MINIMALNOM STANDARDU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8AEAF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113.508,00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63FE0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113.004,33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157AF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99,56</w:t>
            </w:r>
          </w:p>
        </w:tc>
      </w:tr>
      <w:tr w:rsidR="00530835" w:rsidRPr="00271B4A" w14:paraId="416F0C9D" w14:textId="77777777" w:rsidTr="00CB0490">
        <w:trPr>
          <w:trHeight w:val="64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DEA71F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Kapitalni projekt K7006 06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BE4E5D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IZGRADNJA, REKONSTRUKCIJA I OPREMANJE OBJEKATA OSNOVNOG ŠKOLSTVA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D13A9A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1.330,00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C1E05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1.330,00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C74A0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530835" w:rsidRPr="00271B4A" w14:paraId="3C5636BF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43AD5D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Izvor financiranja   46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5EA9D2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PRIHODI ZA POSEBNE NAMJENE - DECENTRALIZACIJA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A5996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1.330,00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FA120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1.330,00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917C3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100,00</w:t>
            </w:r>
          </w:p>
        </w:tc>
      </w:tr>
      <w:tr w:rsidR="00530835" w:rsidRPr="00271B4A" w14:paraId="1D133F0E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7F1A26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1AF8B2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C3BD2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1.330,00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3C37A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1.330,00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2F6A7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30835" w:rsidRPr="00271B4A" w14:paraId="5134001B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66B2F0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4212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EB532B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Poslovni objekti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2520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71428A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126ED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2F4F442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530835" w:rsidRPr="00271B4A" w14:paraId="1860B394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4B69C3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4221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2512E3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Uredska oprema i namještaj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527F6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EDA22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1.330,00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736E7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6B959530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D5F607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Aktivnost A7006 04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4C4C66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FINANCIRANJE OPĆIH TROŠKOVA OSNOVNOG ŠKOLSTVA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1BC76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33.552,00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BEDA1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33.091,90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C2A73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98,63</w:t>
            </w:r>
          </w:p>
        </w:tc>
      </w:tr>
      <w:tr w:rsidR="00530835" w:rsidRPr="00271B4A" w14:paraId="251B7F10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8932B8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Izvor financiranja   46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6BA66A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PRIHODI ZA POSEBNE NAMJENE - DECENTRALIZACIJA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DC2E1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33.552,00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E0EC5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33.091,90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D6AF9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98,63</w:t>
            </w:r>
          </w:p>
        </w:tc>
      </w:tr>
      <w:tr w:rsidR="00530835" w:rsidRPr="00271B4A" w14:paraId="29B5A853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E653AB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248C34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2392D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33.551,00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C5F84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33.091,90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D3C83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98,63</w:t>
            </w:r>
          </w:p>
        </w:tc>
      </w:tr>
      <w:tr w:rsidR="00530835" w:rsidRPr="00271B4A" w14:paraId="0BC008DA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073BD0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8E7539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Službena putovanja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3403A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7D898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1.743,35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126BD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1203C54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530835" w:rsidRPr="00271B4A" w14:paraId="4F94F999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B75801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3213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B7F103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Stručno usavršavanje zaposlenika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A5C0F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E91C3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1.464,59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EBA13A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1384005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530835" w:rsidRPr="00271B4A" w14:paraId="2368B636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FCC6B4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3214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5F946C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Ostale naknade troškova zaposlenima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CDD37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35789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1.355,67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5FC07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67C6224B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22EE31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188698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Uredski materijal i ostali 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0694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03EDD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7.639,23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C8F0A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71E846B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530835" w:rsidRPr="00271B4A" w14:paraId="1D059B3F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CAC94D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3223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994CF1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Energija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29755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8788D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515,39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9A3C3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283BB212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21845E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3224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E00B19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Materijal i dijelovi za tekuće i investicijsko održavanje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16AF2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4A225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2.579,11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134B4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52B16C3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530835" w:rsidRPr="00271B4A" w14:paraId="016D467D" w14:textId="77777777" w:rsidTr="002318EE">
        <w:trPr>
          <w:trHeight w:val="288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14EF7D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3225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344E2D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Sitni inventar i autogume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A7DDE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9B52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A83E5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17706DF6" w14:textId="77777777" w:rsidTr="002318EE">
        <w:trPr>
          <w:trHeight w:val="288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35CEA6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3227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459AB6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Službena, radna i zaštitna odjeća i obuća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4D065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F929B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599,00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C26A3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F372486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3"/>
        <w:gridCol w:w="3695"/>
        <w:gridCol w:w="1667"/>
        <w:gridCol w:w="1682"/>
        <w:gridCol w:w="781"/>
      </w:tblGrid>
      <w:tr w:rsidR="00530835" w:rsidRPr="00271B4A" w14:paraId="74AC535F" w14:textId="77777777" w:rsidTr="002318EE">
        <w:trPr>
          <w:trHeight w:val="269"/>
        </w:trPr>
        <w:tc>
          <w:tcPr>
            <w:tcW w:w="2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80FE53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3231</w:t>
            </w:r>
          </w:p>
        </w:tc>
        <w:tc>
          <w:tcPr>
            <w:tcW w:w="3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A9813C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Usluge telefona, interneta, pošte i prijevoza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CF8E6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97A4D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4.924,66</w:t>
            </w:r>
          </w:p>
        </w:tc>
        <w:tc>
          <w:tcPr>
            <w:tcW w:w="7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9BC39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2074E96" w14:textId="77777777" w:rsidR="00530835" w:rsidRPr="00271B4A" w:rsidRDefault="00530835" w:rsidP="00530835">
      <w:pPr>
        <w:rPr>
          <w:rFonts w:ascii="Times New Roman" w:hAnsi="Times New Roman" w:cs="Times New Roman"/>
          <w:sz w:val="24"/>
          <w:szCs w:val="24"/>
        </w:rPr>
        <w:sectPr w:rsidR="00530835" w:rsidRPr="00271B4A">
          <w:headerReference w:type="default" r:id="rId18"/>
          <w:footerReference w:type="default" r:id="rId19"/>
          <w:pgSz w:w="11908" w:h="16833"/>
          <w:pgMar w:top="850" w:right="850" w:bottom="850" w:left="1111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530835" w:rsidRPr="00271B4A" w14:paraId="3374765C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5E99B3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3232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3B2D42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Usluge tekućeg i investicijskog održavanja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4436E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FA6A5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CDAD0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2A1D8E47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ED7F77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3233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3FBC1D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Usluge promidžbe i informiranja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20941A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DE950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847,34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089A8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AE81415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530835" w:rsidRPr="00271B4A" w14:paraId="3A19F3DD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573EBF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0F0C69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Komunalne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5C0EFA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7902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5.132,75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22AB7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0FDAE5A2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D3F21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3235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5B804C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Zakupnine i najamnine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55BD0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40773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1.556,21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2AB7D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BA8325F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530835" w:rsidRPr="00271B4A" w14:paraId="66B611F7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A13B07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3236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62778C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Zdravstvene i veterinarske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91274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9D8EF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1.382,04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252F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4FAB9349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DC3191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3237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66815C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Intelektualne i osobne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7D7FAA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975D0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722,36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D9695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43E3F73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530835" w:rsidRPr="00271B4A" w14:paraId="760C9736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14CFC7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3238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73FD8E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Računalne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D2F88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94C82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89,59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D059AA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C11E542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530835" w:rsidRPr="00271B4A" w14:paraId="4919089C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94EB85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3239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1C1F4A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Ostale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E928C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CE64C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315,82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FC5A1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4CEFF6C0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6C23DC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3292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A8A1F0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Premije osiguranja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59470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07E03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593,82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32839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CD9FFFD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530835" w:rsidRPr="00271B4A" w14:paraId="21328116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3E5764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3293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AB5FEE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Reprezentacija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8C2E0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CF03C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D0FAC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57F00F5E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8EF113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3294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C335B3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Članarine i norme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EFFF0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1771B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71EF2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F8A7A71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530835" w:rsidRPr="00271B4A" w14:paraId="3B733D98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880D1A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3295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6B864B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Pristojbe i naknade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0BE22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EFFC8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B8E69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3CD64E8C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0ECB08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3299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8FD172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62A63A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8FF88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1.492,97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3E3DD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4901F9D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530835" w:rsidRPr="00271B4A" w14:paraId="6B988D04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1979D7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640299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Naknade građanima i kućanstvima na temelju osiguranja i druge naknade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C48B1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18AD3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BA429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30835" w:rsidRPr="00271B4A" w14:paraId="4BBADEC9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66B236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3722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CFA0DA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Naknade građanima i kućanstvima u naravi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5A9FD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B3C4D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943B7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B019D95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530835" w:rsidRPr="00271B4A" w14:paraId="7A3FF2FE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0751CA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Aktivnost A7006 05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D9AB77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FINANCIRANJE STVARNIH TROŠKOVA OSNOVNOG ŠKOLSTVA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93E27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78.626,00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63371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78.582,43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46052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99,94</w:t>
            </w:r>
          </w:p>
        </w:tc>
      </w:tr>
      <w:tr w:rsidR="00530835" w:rsidRPr="00271B4A" w14:paraId="5B41C702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59EDF8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Izvor financiranja   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0AE197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OPĆI PRIHODI I PRIMICI - ŽUPANIJSKI PRORAČUN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7D34E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2.850,00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64352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2.850,00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56DBF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100,00</w:t>
            </w:r>
          </w:p>
        </w:tc>
      </w:tr>
      <w:tr w:rsidR="00530835" w:rsidRPr="00271B4A" w14:paraId="5CE9C2BF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7C72C5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4B9748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F762F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2.850,00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9CBEA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2.850,00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4BD2F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30835" w:rsidRPr="00271B4A" w14:paraId="4A7CC520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E0F1E1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3223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AC0C11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Energija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57E56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07A81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2.850,00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C8128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11B6E1E0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A339E9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Izvor financiranja   46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F17EF5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PRIHODI ZA POSEBNE NAMJENE - DECENTRALIZACIJA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A0324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75.776,00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B5AD4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75.732,43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C459D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99,94</w:t>
            </w:r>
          </w:p>
        </w:tc>
      </w:tr>
      <w:tr w:rsidR="00530835" w:rsidRPr="00271B4A" w14:paraId="5E25A3B6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040945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E46D11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38E63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75.776,00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E498E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75.732,43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CBD13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99,94</w:t>
            </w:r>
          </w:p>
        </w:tc>
      </w:tr>
      <w:tr w:rsidR="00530835" w:rsidRPr="00271B4A" w14:paraId="01843887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066591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734D75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Uredski materijal i ostali 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F5CEA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4C6DE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98,75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21ECC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8793E0D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530835" w:rsidRPr="00271B4A" w14:paraId="0D543171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4E5C9A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3223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436A1E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Energija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4AE99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EF7CBA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41.490,48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0BA9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516A8117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F9810F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D90175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Usluge tekućeg i investicijskog održavanja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19934A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3430A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25.427,80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3C894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DE74092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530835" w:rsidRPr="00271B4A" w14:paraId="72F160D6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A50C7D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DCDD2A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Komunalne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1D989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735D9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3.415,40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D9BB4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123A9C0A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1CE2BC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3236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331CD7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Zdravstvene i veterinarske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E6361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B56C2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3.200,00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036B5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D80E985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530835" w:rsidRPr="00271B4A" w14:paraId="2720BEF8" w14:textId="77777777" w:rsidTr="002318EE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8B94DF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3238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DAE4BC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Računalne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85E33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6A12B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2.100,00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5DB61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6D330881" w14:textId="77777777" w:rsidTr="002318EE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4B05BD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PROGRAM    7011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27EEBE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FINANCIRANJE ŠKOLSTVA IZVAN ŽUPANIJSKOG PRORAČUNA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FEA2A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1.918.565,00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B299E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1.663.141,81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C7772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86,69</w:t>
            </w:r>
          </w:p>
        </w:tc>
      </w:tr>
      <w:tr w:rsidR="00530835" w:rsidRPr="00271B4A" w14:paraId="69CAFD5D" w14:textId="77777777" w:rsidTr="002318EE">
        <w:trPr>
          <w:trHeight w:val="52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DA27EF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Aktivnost A7011 01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3AEB65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VLASTITI PRIHODI - OSNOVNO ŠKOLSTVO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6546E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1.918.565,00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5EC5A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1.663.141,81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D112C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86,69</w:t>
            </w:r>
          </w:p>
        </w:tc>
      </w:tr>
    </w:tbl>
    <w:p w14:paraId="2B66D026" w14:textId="77777777" w:rsidR="00530835" w:rsidRPr="00271B4A" w:rsidRDefault="00530835" w:rsidP="00530835">
      <w:pPr>
        <w:rPr>
          <w:rFonts w:ascii="Times New Roman" w:hAnsi="Times New Roman" w:cs="Times New Roman"/>
          <w:sz w:val="24"/>
          <w:szCs w:val="24"/>
        </w:rPr>
        <w:sectPr w:rsidR="00530835" w:rsidRPr="00271B4A">
          <w:headerReference w:type="default" r:id="rId20"/>
          <w:footerReference w:type="default" r:id="rId21"/>
          <w:pgSz w:w="11908" w:h="16833"/>
          <w:pgMar w:top="850" w:right="850" w:bottom="850" w:left="1111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530835" w:rsidRPr="00271B4A" w14:paraId="150C36BB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4C02D8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lastRenderedPageBreak/>
              <w:t>Izvor financiranja   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15E56B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VLASTITI PRIHODI - PRORAČUNSKI KORISNICI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0F289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7.700,00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95FAB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4.500,26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BFCC4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58,44</w:t>
            </w:r>
          </w:p>
        </w:tc>
      </w:tr>
      <w:tr w:rsidR="00530835" w:rsidRPr="00271B4A" w14:paraId="0573202B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9C5850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F4A743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C1AA0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7.100,00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A3BB1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4.032,71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D02D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56,80</w:t>
            </w:r>
          </w:p>
        </w:tc>
      </w:tr>
      <w:tr w:rsidR="00530835" w:rsidRPr="00271B4A" w14:paraId="2D93407D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A5C33A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3214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3F44FC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Ostale naknade troškova zaposlenima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466B3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8CC80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E23EE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547E6A08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1DD3D4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542C61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Uredski materijal i ostali 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37603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7271F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1.476,68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8C2BF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0B69890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530835" w:rsidRPr="00271B4A" w14:paraId="7A7B7D21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07961E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16D383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Materijal i sirovine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BD47E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7BE6F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122,89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589C9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795BF9A9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7C50FF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3223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3C4A23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Energija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F4F22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FAF9B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888,36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4BC89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885C54C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530835" w:rsidRPr="00271B4A" w14:paraId="48322B4C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EEED05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3237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07AEAF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Intelektualne i osobne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C54F8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89EE9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925E2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7B3E07F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530835" w:rsidRPr="00271B4A" w14:paraId="71A087D0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B83277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3299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74E043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CC4CC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AAFB8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1.544,78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7F9C6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135F2C34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8739B0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BCE9FA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69223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53794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467,55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60105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77,92</w:t>
            </w:r>
          </w:p>
        </w:tc>
      </w:tr>
      <w:tr w:rsidR="00530835" w:rsidRPr="00271B4A" w14:paraId="12E91754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2F7785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4225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08FEBC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Instrumenti i uređaji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214ED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DA27B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467,55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30F9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330A957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530835" w:rsidRPr="00271B4A" w14:paraId="144B0E03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DD2E72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4227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4B9BF6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Uređaji, strojevi i oprema za ostale namjene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AB105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9DFF7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5E64BA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1E42889C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6545C9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Izvor financiranja   49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32E871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PRIHODI ZA POSEBNE NAMJENE - OSTALO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0C084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1.900,00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A63B5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1.260,00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40928A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66,32</w:t>
            </w:r>
          </w:p>
        </w:tc>
      </w:tr>
      <w:tr w:rsidR="00530835" w:rsidRPr="00271B4A" w14:paraId="6028C654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7F7F4B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434A0C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7C741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1.900,00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F80D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1.260,00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7F493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66,32</w:t>
            </w:r>
          </w:p>
        </w:tc>
      </w:tr>
      <w:tr w:rsidR="00530835" w:rsidRPr="00271B4A" w14:paraId="3B36CE53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4D6E51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8DDF30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Službena putovanja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B7EC0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E6E69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1.260,00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28259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0961008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530835" w:rsidRPr="00271B4A" w14:paraId="0173110C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F1E07E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Izvor financiranja   54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3E1697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POMOĆI - KORISNICI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F5905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1.905.565,00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B06D8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1.656.881,55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674FF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86,95</w:t>
            </w:r>
          </w:p>
        </w:tc>
      </w:tr>
      <w:tr w:rsidR="00530835" w:rsidRPr="00271B4A" w14:paraId="56132EA4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619ED3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16D799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59F0C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1.707.000,00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78021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1.524.024,80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F47AA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89,28</w:t>
            </w:r>
          </w:p>
        </w:tc>
      </w:tr>
      <w:tr w:rsidR="00530835" w:rsidRPr="00271B4A" w14:paraId="09EF5EB1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F123B8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3111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F41107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Plaće za redovan rad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3E027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F0C58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1.261.162,11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D5A38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31E1E1FA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106E50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3121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64CDDF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Ostali 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3AE9E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2C59E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60.799,56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81A69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1A700D9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530835" w:rsidRPr="00271B4A" w14:paraId="5E2D5356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D8542E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3132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225044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Doprinosi za obvezno zdravstveno osiguranje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6DF53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65989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202.063,13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9B057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304ECD89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E2F16C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547449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FDC2E6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167.965,00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2ADC1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119.681,67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4AB6A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71,25</w:t>
            </w:r>
          </w:p>
        </w:tc>
      </w:tr>
      <w:tr w:rsidR="00530835" w:rsidRPr="00271B4A" w14:paraId="6B00D798" w14:textId="77777777" w:rsidTr="00CB0490">
        <w:trPr>
          <w:trHeight w:val="52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2FCD92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EE3AD8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Službena putovanja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54646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9BDD7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45,32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8B09B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3A31607E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5BD6CF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4C8EF3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Naknade za prijevoz, za rad na terenu i odvojeni život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14F29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AC784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49.361,66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8F36A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34F8CDB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530835" w:rsidRPr="00271B4A" w14:paraId="7AA7ABE3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DB612F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3213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2C27B0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Stručno usavršavanje zaposlenika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FB35B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48C92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5.775,00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5AD4F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57104880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7A2638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3214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18E479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Ostale naknade troškova zaposlenima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01BD4A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C796B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EE250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6BA3C2E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530835" w:rsidRPr="00271B4A" w14:paraId="234A2027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A376D8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1316E9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Materijal i sirovine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62A55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6DB30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51.817,65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79E4C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6EC451CA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C02FB0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3236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F263A2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Zdravstvene i veterinarske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E4F88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1EE8C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D4CCD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C8296DC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3"/>
        <w:gridCol w:w="3695"/>
        <w:gridCol w:w="1667"/>
        <w:gridCol w:w="1682"/>
        <w:gridCol w:w="781"/>
      </w:tblGrid>
      <w:tr w:rsidR="00530835" w:rsidRPr="00271B4A" w14:paraId="40A7BA05" w14:textId="77777777" w:rsidTr="002318EE">
        <w:trPr>
          <w:trHeight w:val="369"/>
        </w:trPr>
        <w:tc>
          <w:tcPr>
            <w:tcW w:w="2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E26617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3295</w:t>
            </w:r>
          </w:p>
        </w:tc>
        <w:tc>
          <w:tcPr>
            <w:tcW w:w="3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73570C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Pristojbe i naknade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DF474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BDE8B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3.977,00</w:t>
            </w:r>
          </w:p>
        </w:tc>
        <w:tc>
          <w:tcPr>
            <w:tcW w:w="7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95E60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103A67FF" w14:textId="77777777" w:rsidTr="002318EE">
        <w:trPr>
          <w:trHeight w:val="369"/>
        </w:trPr>
        <w:tc>
          <w:tcPr>
            <w:tcW w:w="2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8334B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3299</w:t>
            </w:r>
          </w:p>
        </w:tc>
        <w:tc>
          <w:tcPr>
            <w:tcW w:w="3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F4D083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Ostali nespomenuti rashodi poslovanja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F00CA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214A9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8.705,04</w:t>
            </w:r>
          </w:p>
        </w:tc>
        <w:tc>
          <w:tcPr>
            <w:tcW w:w="7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365A7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BB45B68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530835" w:rsidRPr="00271B4A" w14:paraId="2C76F534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238058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FF8876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Rashodi za donacije, kazne, naknade šteta i kapitalne pomoći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22DE3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B3215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581,10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1400F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96,85</w:t>
            </w:r>
          </w:p>
        </w:tc>
      </w:tr>
    </w:tbl>
    <w:p w14:paraId="6AA99911" w14:textId="77777777" w:rsidR="00530835" w:rsidRPr="00271B4A" w:rsidRDefault="00530835" w:rsidP="00530835">
      <w:pPr>
        <w:rPr>
          <w:rFonts w:ascii="Times New Roman" w:hAnsi="Times New Roman" w:cs="Times New Roman"/>
          <w:sz w:val="24"/>
          <w:szCs w:val="24"/>
        </w:rPr>
        <w:sectPr w:rsidR="00530835" w:rsidRPr="00271B4A">
          <w:headerReference w:type="default" r:id="rId22"/>
          <w:footerReference w:type="default" r:id="rId23"/>
          <w:pgSz w:w="11908" w:h="16833"/>
          <w:pgMar w:top="850" w:right="850" w:bottom="850" w:left="1111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530835" w:rsidRPr="00271B4A" w14:paraId="4A804D67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61FE77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3812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6BD42D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Tekuće donacije u naravi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B79DFD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34AC0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581,10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78BF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072D4387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2652BE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411332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8A4CA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30.000,00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AB037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12.593,98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B209C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41,98</w:t>
            </w:r>
          </w:p>
        </w:tc>
      </w:tr>
      <w:tr w:rsidR="00530835" w:rsidRPr="00271B4A" w14:paraId="17160EB1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8442AB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4241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FE95E7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Knjige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C99B7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5D977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12.593,98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899B4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43E5C5E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14:paraId="276A4CBE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530835" w:rsidRPr="00271B4A" w14:paraId="5B32B311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0ED4DD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Izvor financiranja   62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08F2D5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DONACIJE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58B95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3.400,00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CAD78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BC4F1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14,71</w:t>
            </w:r>
          </w:p>
        </w:tc>
      </w:tr>
      <w:tr w:rsidR="00530835" w:rsidRPr="00271B4A" w14:paraId="75C5F759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0C763B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209438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E2F99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2.200,00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8D059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1D655A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22,73</w:t>
            </w:r>
          </w:p>
        </w:tc>
      </w:tr>
      <w:tr w:rsidR="00530835" w:rsidRPr="00271B4A" w14:paraId="5C35A200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AF0060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3224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AE4435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Materijal i dijelovi za tekuće i investicijsko održavanje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7B7D3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7FB0A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A7B77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4772AB82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94B112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59B590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Usluge tekućeg i investicijskog održavanja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972DBB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C21F4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378193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52A8288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14:paraId="1ADE48E4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530835" w:rsidRPr="00271B4A" w14:paraId="088E501D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9F101E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3299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3A3F11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9245CC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8C55A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C00BB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6A419D6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14:paraId="70801482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530835" w:rsidRPr="00271B4A" w14:paraId="1916DFD4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9FC366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1809C8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3BFC85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1.200,00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53635E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17DA1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30835" w:rsidRPr="00271B4A" w14:paraId="44260476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958D54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4223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5B83AB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Oprema za održavanje i zaštitu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D6FAC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FA551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560C64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0835" w:rsidRPr="00271B4A" w14:paraId="086E7E69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85FC30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4225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285E56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Instrumenti i uređaji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B7B2C2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516D38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D7CA09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1F42C08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14:paraId="5F49F6FC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530835" w:rsidRPr="00271B4A" w14:paraId="5C749855" w14:textId="77777777" w:rsidTr="00CB0490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9517B6" w14:textId="77777777" w:rsidR="00530835" w:rsidRPr="00271B4A" w:rsidRDefault="00530835" w:rsidP="00530835">
            <w:pPr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4227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BB65C0" w14:textId="77777777" w:rsidR="00530835" w:rsidRPr="00271B4A" w:rsidRDefault="00530835" w:rsidP="00530835">
            <w:pPr>
              <w:spacing w:before="28" w:after="28"/>
              <w:ind w:left="28" w:right="2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Uređaji, strojevi i oprema za ostale namjene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3B5F47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C2E940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71B4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7B40DF" w14:textId="77777777" w:rsidR="00530835" w:rsidRPr="00271B4A" w:rsidRDefault="00530835" w:rsidP="00530835">
            <w:pPr>
              <w:ind w:left="28" w:right="28"/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04CF3F" w14:textId="77777777" w:rsidR="00530835" w:rsidRPr="00271B4A" w:rsidRDefault="00530835" w:rsidP="00530835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14:paraId="5A511E6D" w14:textId="5E262BD5" w:rsidR="00530835" w:rsidRPr="00271B4A" w:rsidRDefault="00530835" w:rsidP="00530835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090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45"/>
        <w:gridCol w:w="2474"/>
        <w:gridCol w:w="238"/>
        <w:gridCol w:w="1029"/>
        <w:gridCol w:w="1459"/>
        <w:gridCol w:w="1445"/>
        <w:gridCol w:w="1445"/>
        <w:gridCol w:w="842"/>
        <w:gridCol w:w="511"/>
        <w:gridCol w:w="336"/>
        <w:gridCol w:w="137"/>
        <w:gridCol w:w="129"/>
      </w:tblGrid>
      <w:tr w:rsidR="002318EE" w:rsidRPr="00271B4A" w14:paraId="521AF450" w14:textId="77777777" w:rsidTr="007C1497">
        <w:trPr>
          <w:trHeight w:val="240"/>
        </w:trPr>
        <w:tc>
          <w:tcPr>
            <w:tcW w:w="3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7DA8" w14:textId="77777777" w:rsidR="002318EE" w:rsidRPr="00271B4A" w:rsidRDefault="002318EE" w:rsidP="007C1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00C756A" w14:textId="77777777" w:rsidR="002318EE" w:rsidRPr="00271B4A" w:rsidRDefault="002318EE" w:rsidP="007C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01461E" w14:textId="77777777" w:rsidR="002318EE" w:rsidRPr="00271B4A" w:rsidRDefault="002318EE" w:rsidP="007C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EBA1E0" w14:textId="77777777" w:rsidR="002318EE" w:rsidRPr="00271B4A" w:rsidRDefault="002318EE" w:rsidP="007C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ADD1F6" w14:textId="77777777" w:rsidR="002318EE" w:rsidRPr="00271B4A" w:rsidRDefault="002318EE" w:rsidP="007C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5C9E10" w14:textId="77777777" w:rsidR="002318EE" w:rsidRPr="00271B4A" w:rsidRDefault="002318EE" w:rsidP="007C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28A188" w14:textId="77777777" w:rsidR="002318EE" w:rsidRPr="00271B4A" w:rsidRDefault="002318EE" w:rsidP="007C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C9B073" w14:textId="77777777" w:rsidR="002318EE" w:rsidRPr="00271B4A" w:rsidRDefault="002318EE" w:rsidP="007C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832803" w14:textId="77777777" w:rsidR="002318EE" w:rsidRPr="00271B4A" w:rsidRDefault="002318EE" w:rsidP="007C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A2B4DC" w14:textId="77777777" w:rsidR="002318EE" w:rsidRPr="00271B4A" w:rsidRDefault="002318EE" w:rsidP="007C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01377C" w14:textId="77777777" w:rsidR="002318EE" w:rsidRPr="00271B4A" w:rsidRDefault="002318EE" w:rsidP="007C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BA688A" w14:textId="77777777" w:rsidR="002318EE" w:rsidRPr="00271B4A" w:rsidRDefault="002318EE" w:rsidP="007C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493D77" w14:textId="77777777" w:rsidR="002318EE" w:rsidRPr="00271B4A" w:rsidRDefault="002318EE" w:rsidP="007C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C7D512" w14:textId="77777777" w:rsidR="002318EE" w:rsidRPr="00271B4A" w:rsidRDefault="002318EE" w:rsidP="007C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460162" w14:textId="77777777" w:rsidR="002318EE" w:rsidRPr="00271B4A" w:rsidRDefault="002318EE" w:rsidP="007C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AFF188" w14:textId="77777777" w:rsidR="002318EE" w:rsidRPr="00271B4A" w:rsidRDefault="002318EE" w:rsidP="007C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D1BB96" w14:textId="77777777" w:rsidR="002318EE" w:rsidRPr="00271B4A" w:rsidRDefault="002318EE" w:rsidP="007C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16206A" w14:textId="77777777" w:rsidR="002318EE" w:rsidRPr="00271B4A" w:rsidRDefault="002318EE" w:rsidP="007C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CE6E38" w14:textId="77777777" w:rsidR="002318EE" w:rsidRPr="00271B4A" w:rsidRDefault="002318EE" w:rsidP="000B42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672C51" w14:textId="77777777" w:rsidR="002318EE" w:rsidRPr="00271B4A" w:rsidRDefault="002318EE" w:rsidP="007C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1BEE54" w14:textId="77777777" w:rsidR="002318EE" w:rsidRPr="00271B4A" w:rsidRDefault="002318EE" w:rsidP="007C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92CA41" w14:textId="77777777" w:rsidR="002318EE" w:rsidRPr="00271B4A" w:rsidRDefault="002318EE" w:rsidP="007C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66133B" w14:textId="77777777" w:rsidR="002318EE" w:rsidRPr="001638F1" w:rsidRDefault="002318EE" w:rsidP="007C14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FC7C52" w14:textId="0D92D50A" w:rsidR="002318EE" w:rsidRPr="001638F1" w:rsidRDefault="002318EE" w:rsidP="007C14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3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OBRAZLOŽENJE</w:t>
            </w:r>
            <w:r w:rsidR="00271B4A" w:rsidRPr="00163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B4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IZVRŠENJA FINANCIJSKOG PLANA</w:t>
            </w:r>
          </w:p>
          <w:p w14:paraId="443A5757" w14:textId="77777777" w:rsidR="002318EE" w:rsidRPr="00271B4A" w:rsidRDefault="002318EE" w:rsidP="007C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3580B2" w14:textId="2159DB1F" w:rsidR="002318EE" w:rsidRPr="00271B4A" w:rsidRDefault="002318EE" w:rsidP="00280223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3.1.Obrazloženje općeg djela </w:t>
            </w:r>
            <w:r w:rsidR="00280223" w:rsidRPr="00271B4A">
              <w:rPr>
                <w:rFonts w:ascii="Times New Roman" w:eastAsia="Times New Roman" w:hAnsi="Times New Roman" w:cs="Times New Roman"/>
                <w:sz w:val="24"/>
                <w:szCs w:val="24"/>
              </w:rPr>
              <w:t>01-</w:t>
            </w:r>
            <w:r w:rsidRPr="00271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80223" w:rsidRPr="00271B4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271B4A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  <w:r w:rsidR="000B42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896E934" w14:textId="77777777" w:rsidR="002318EE" w:rsidRPr="00271B4A" w:rsidRDefault="002318EE" w:rsidP="00280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7D671A" w14:textId="77777777" w:rsidR="002318EE" w:rsidRPr="00271B4A" w:rsidRDefault="002318EE" w:rsidP="007C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E929E9" w14:textId="77777777" w:rsidR="002318EE" w:rsidRPr="00271B4A" w:rsidRDefault="002318EE" w:rsidP="007C1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A4D6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93BD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718603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2EFE74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E4680D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B89A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CBC8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7758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53F2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30BF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18EE" w:rsidRPr="00271B4A" w14:paraId="4A7E7C07" w14:textId="77777777" w:rsidTr="007C1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45" w:type="dxa"/>
          <w:wAfter w:w="129" w:type="dxa"/>
          <w:trHeight w:val="12208"/>
        </w:trPr>
        <w:tc>
          <w:tcPr>
            <w:tcW w:w="2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1B94AD" w14:textId="77777777" w:rsidR="002318EE" w:rsidRPr="00271B4A" w:rsidRDefault="002318EE" w:rsidP="007C1497">
            <w:pPr>
              <w:keepNext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NAZIV:</w:t>
            </w:r>
          </w:p>
          <w:p w14:paraId="1023951B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01BE1C9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8B19F9C" w14:textId="5B420DFF" w:rsidR="002318EE" w:rsidRPr="00271B4A" w:rsidRDefault="009E0240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PRORAČUNSKA KLASIFIKACIJA</w:t>
            </w:r>
          </w:p>
          <w:p w14:paraId="101FC9C7" w14:textId="2E8C9E7A" w:rsidR="009E0240" w:rsidRPr="00271B4A" w:rsidRDefault="009E0240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D82861F" w14:textId="77777777" w:rsidR="00280223" w:rsidRPr="00271B4A" w:rsidRDefault="00280223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89B738E" w14:textId="77777777" w:rsidR="00280223" w:rsidRPr="00271B4A" w:rsidRDefault="00280223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3A87739" w14:textId="53601892" w:rsidR="009E0240" w:rsidRPr="00271B4A" w:rsidRDefault="009E0240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IZMJENE I DOPUNE FINANCIJSKOG PLANA ZA 2024.GODINU: </w:t>
            </w:r>
          </w:p>
          <w:p w14:paraId="2144D101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812E914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8849CAD" w14:textId="562020D0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27B6EB7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4534276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9299CDB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C735E4A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0F529D3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852880E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13A3310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0C5CC93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F45DC20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61A7E5C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OBRAZLOŽENJE IZMJENA I DOPUNA</w:t>
            </w:r>
          </w:p>
          <w:p w14:paraId="416E54E1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0BB2430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6682738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4B56AC2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ECD5F07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7C3857B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2E495EE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658818F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C6F2A55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FB7E17B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C522D62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7A3F2A1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79FBECA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6671CFC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CCF9B9B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3915BA9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A760768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D0716A5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3FC8724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9D949B0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FECEE6F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F83D7C9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FFA3473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CBB1857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A17F0C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</w:rPr>
              <w:t>RAČUN PRIHODA I RASHODA</w:t>
            </w:r>
          </w:p>
          <w:p w14:paraId="5E93C719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649FED1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FC197FB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71B4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Izvještaj o prihodima prema ekonomskoj klasifikaciji</w:t>
            </w:r>
          </w:p>
          <w:p w14:paraId="00F03BEC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378801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6648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93"/>
              <w:gridCol w:w="1279"/>
              <w:gridCol w:w="1277"/>
              <w:gridCol w:w="1599"/>
            </w:tblGrid>
            <w:tr w:rsidR="002318EE" w:rsidRPr="00271B4A" w14:paraId="4BFDC8D3" w14:textId="77777777" w:rsidTr="007C1497">
              <w:trPr>
                <w:cantSplit/>
                <w:trHeight w:val="612"/>
              </w:trPr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695BD7" w14:textId="77777777" w:rsidR="002318EE" w:rsidRPr="00271B4A" w:rsidRDefault="002318EE" w:rsidP="007C149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Opis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52567" w14:textId="77777777" w:rsidR="002318EE" w:rsidRPr="00271B4A" w:rsidRDefault="002318EE" w:rsidP="007C1497">
                  <w:pPr>
                    <w:keepNext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Plan za 2024. godinu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A8BDEE" w14:textId="77777777" w:rsidR="002318EE" w:rsidRPr="00271B4A" w:rsidRDefault="002318EE" w:rsidP="007C1497">
                  <w:pPr>
                    <w:keepNext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Izvršenje</w:t>
                  </w:r>
                </w:p>
                <w:p w14:paraId="2F8B2150" w14:textId="3024FF30" w:rsidR="002318EE" w:rsidRPr="00271B4A" w:rsidRDefault="002318EE" w:rsidP="007C1497">
                  <w:pPr>
                    <w:keepNext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="009E0240" w:rsidRPr="00271B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Pr="00271B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="009E0240" w:rsidRPr="00271B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12</w:t>
                  </w:r>
                  <w:r w:rsidRPr="00271B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.2024.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89C957" w14:textId="77777777" w:rsidR="002318EE" w:rsidRPr="00271B4A" w:rsidRDefault="002318EE" w:rsidP="007C1497">
                  <w:pPr>
                    <w:keepNext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Indeks (Izvršenje/Plan)</w:t>
                  </w:r>
                </w:p>
              </w:tc>
            </w:tr>
            <w:tr w:rsidR="002318EE" w:rsidRPr="00271B4A" w14:paraId="45099407" w14:textId="77777777" w:rsidTr="007C1497">
              <w:trPr>
                <w:cantSplit/>
                <w:trHeight w:val="451"/>
              </w:trPr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E25A9" w14:textId="77777777" w:rsidR="002318EE" w:rsidRPr="00271B4A" w:rsidRDefault="002318EE" w:rsidP="007C1497">
                  <w:pPr>
                    <w:tabs>
                      <w:tab w:val="left" w:pos="0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Prihodi poslovanja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C7AA85" w14:textId="22B247F3" w:rsidR="002318EE" w:rsidRPr="00E751B4" w:rsidRDefault="002318EE" w:rsidP="007C1497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</w:rPr>
                  </w:pPr>
                  <w:r w:rsidRPr="00E751B4">
                    <w:rPr>
                      <w:rFonts w:ascii="Times New Roman" w:eastAsia="Times New Roman" w:hAnsi="Times New Roman" w:cs="Times New Roman"/>
                      <w:bCs/>
                      <w:sz w:val="20"/>
                    </w:rPr>
                    <w:t>2.0</w:t>
                  </w:r>
                  <w:r w:rsidR="009E0240" w:rsidRPr="00E751B4">
                    <w:rPr>
                      <w:rFonts w:ascii="Times New Roman" w:eastAsia="Times New Roman" w:hAnsi="Times New Roman" w:cs="Times New Roman"/>
                      <w:bCs/>
                      <w:sz w:val="20"/>
                    </w:rPr>
                    <w:t>84</w:t>
                  </w:r>
                  <w:r w:rsidRPr="00E751B4">
                    <w:rPr>
                      <w:rFonts w:ascii="Times New Roman" w:eastAsia="Times New Roman" w:hAnsi="Times New Roman" w:cs="Times New Roman"/>
                      <w:bCs/>
                      <w:sz w:val="20"/>
                    </w:rPr>
                    <w:t>.</w:t>
                  </w:r>
                  <w:r w:rsidR="009E0240" w:rsidRPr="00E751B4">
                    <w:rPr>
                      <w:rFonts w:ascii="Times New Roman" w:eastAsia="Times New Roman" w:hAnsi="Times New Roman" w:cs="Times New Roman"/>
                      <w:bCs/>
                      <w:sz w:val="20"/>
                    </w:rPr>
                    <w:t>607</w:t>
                  </w:r>
                  <w:r w:rsidRPr="00E751B4">
                    <w:rPr>
                      <w:rFonts w:ascii="Times New Roman" w:eastAsia="Times New Roman" w:hAnsi="Times New Roman" w:cs="Times New Roman"/>
                      <w:bCs/>
                      <w:sz w:val="20"/>
                    </w:rPr>
                    <w:t>,00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E5A043" w14:textId="040B63A8" w:rsidR="002318EE" w:rsidRPr="00E751B4" w:rsidRDefault="009E0240" w:rsidP="007C1497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</w:rPr>
                  </w:pPr>
                  <w:r w:rsidRPr="00E751B4">
                    <w:rPr>
                      <w:rFonts w:ascii="Times New Roman" w:eastAsia="Times New Roman" w:hAnsi="Times New Roman" w:cs="Times New Roman"/>
                      <w:bCs/>
                      <w:sz w:val="20"/>
                    </w:rPr>
                    <w:t>1.813.635,40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41EC0D" w14:textId="601CC991" w:rsidR="002318EE" w:rsidRPr="00271B4A" w:rsidRDefault="009E0240" w:rsidP="007C1497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87,00</w:t>
                  </w:r>
                  <w:r w:rsidR="002318EE" w:rsidRPr="00271B4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%</w:t>
                  </w:r>
                </w:p>
              </w:tc>
            </w:tr>
            <w:tr w:rsidR="002318EE" w:rsidRPr="00271B4A" w14:paraId="6E771F00" w14:textId="77777777" w:rsidTr="007C1497">
              <w:trPr>
                <w:cantSplit/>
                <w:trHeight w:val="612"/>
              </w:trPr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09A33" w14:textId="77777777" w:rsidR="002318EE" w:rsidRPr="00271B4A" w:rsidRDefault="002318EE" w:rsidP="007C1497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Prihodi od prodaje nefinancijske imovine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A85F36" w14:textId="77777777" w:rsidR="002318EE" w:rsidRPr="00271B4A" w:rsidRDefault="002318EE" w:rsidP="007C1497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59556F" w14:textId="77777777" w:rsidR="002318EE" w:rsidRPr="00271B4A" w:rsidRDefault="002318EE" w:rsidP="007C1497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2F73B8" w14:textId="77777777" w:rsidR="002318EE" w:rsidRPr="00271B4A" w:rsidRDefault="002318EE" w:rsidP="007C1497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0,00%</w:t>
                  </w:r>
                </w:p>
              </w:tc>
            </w:tr>
          </w:tbl>
          <w:p w14:paraId="6AED35F0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93B2A9B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DDE3DDF" w14:textId="45F7D95D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Prihodi poslovanja za 2024. godinu ostvareni su u iznosu od  </w:t>
            </w:r>
            <w:r w:rsidR="009E0240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1.813.635,40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eura ili </w:t>
            </w:r>
            <w:r w:rsidR="009E0240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87,00 %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godišnjeg plana. </w:t>
            </w:r>
          </w:p>
          <w:p w14:paraId="31F86B61" w14:textId="469F487B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Prihodi iz inozemstva i od subjekata unutar općeg proračuna (63) je najznačajnija kategorija prihoda poslovanja koji iznose </w:t>
            </w:r>
            <w:r w:rsidR="009E0240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1.656.820,65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eura ili </w:t>
            </w:r>
            <w:r w:rsidR="009E0240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87,08 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 godišnjeg plana. Ostvareno je zbog plaće, materijalnih prava i kapitalnih pomoći proračunskim korisnicima iz proračuna koji im nije nadležan</w:t>
            </w:r>
          </w:p>
          <w:p w14:paraId="223C3A23" w14:textId="784F99AA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Prihodi 6361 iznose </w:t>
            </w:r>
            <w:r w:rsidR="009E0240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1.635.325,77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eura ili 12</w:t>
            </w:r>
            <w:r w:rsidR="009E0240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9E0240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%. </w:t>
            </w:r>
          </w:p>
          <w:p w14:paraId="7B8F18A5" w14:textId="41B5B093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Prihodi 6381 iznose </w:t>
            </w:r>
            <w:r w:rsidR="009E0240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8.976,40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eura i odnose se na isplatu nakon završnog izvješća projekta Erasmus.</w:t>
            </w:r>
          </w:p>
          <w:p w14:paraId="3BB15A2B" w14:textId="0728D5CD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Prihodi od zakupa i iznajmljivanja imovine 6422 u iznosu od </w:t>
            </w:r>
            <w:r w:rsidR="009E0240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178,32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eura ili </w:t>
            </w:r>
            <w:r w:rsidR="009E0240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 se odnose na prihode od iznajmljivanja školskog stana.</w:t>
            </w:r>
          </w:p>
          <w:p w14:paraId="1DDCF093" w14:textId="5D7A7C2E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Prihodi 6526 u iznosu od </w:t>
            </w:r>
            <w:r w:rsidR="009E0240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2.013,80 eura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ili </w:t>
            </w:r>
            <w:r w:rsidR="009E0240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94,97 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 se odnose na uplatu sredstava za terensku nastavu.</w:t>
            </w:r>
          </w:p>
          <w:p w14:paraId="4005FFC9" w14:textId="4BEFB082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Prihodi od prodaje proizvoda i robe te pruženih usluga i prihoda od donacija (66) ostvareno je ukupno </w:t>
            </w:r>
            <w:r w:rsidR="009E0240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4.043,37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ili </w:t>
            </w:r>
            <w:r w:rsidR="009E0240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50,67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  eura koje su ostvarene od najma dvorane.</w:t>
            </w:r>
          </w:p>
          <w:p w14:paraId="41328754" w14:textId="53FB0799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Prihodi iz nadležnog proračuna i od HZZO-a temeljem ugovornih obveza ostvarena su u iznosu od</w:t>
            </w:r>
            <w:r w:rsidR="009E0240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150.579,26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eura ili </w:t>
            </w:r>
            <w:r w:rsidR="00280223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87,52 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%.</w:t>
            </w:r>
          </w:p>
        </w:tc>
      </w:tr>
    </w:tbl>
    <w:p w14:paraId="71690290" w14:textId="77777777" w:rsidR="002318EE" w:rsidRPr="00271B4A" w:rsidRDefault="002318EE" w:rsidP="002318E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2318EE" w:rsidRPr="00271B4A" w14:paraId="541C2C94" w14:textId="77777777" w:rsidTr="007C1497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944F56" w14:textId="77777777" w:rsidR="002318EE" w:rsidRPr="00271B4A" w:rsidRDefault="002318EE" w:rsidP="007C1497">
            <w:pPr>
              <w:keepNext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NAZIV:</w:t>
            </w:r>
          </w:p>
          <w:p w14:paraId="28B48E5B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1C5F30E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20A2A31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B0165EE" w14:textId="4CB4F085" w:rsidR="002318EE" w:rsidRPr="00271B4A" w:rsidRDefault="00280223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IZMJENE I DOPUNE FINANCIJSKOG PLANA ZA 2024.GODINU</w:t>
            </w:r>
          </w:p>
          <w:p w14:paraId="6FB023EA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35EBAA6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42B48D8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B967ECE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78B73E3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OBRAZLOŽENJE IZMJENA I DOPUNA</w:t>
            </w:r>
          </w:p>
          <w:p w14:paraId="5BE99724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B582B74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087BFC7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2D52FCE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797A4B6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F96C0C5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PRORAČUNSKA KLASIFIKACIJA: </w:t>
            </w:r>
          </w:p>
          <w:p w14:paraId="156E1990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BD7748B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39EBA0F" w14:textId="1B5E357A" w:rsidR="002318EE" w:rsidRPr="00271B4A" w:rsidRDefault="00280223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IZMJENE I DOPUNE FINANCIJSKOG PLANA ZA 2024.GODINU</w:t>
            </w:r>
          </w:p>
          <w:p w14:paraId="0B54A8D2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9DD2BD2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4E70595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DCE0D5A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4E328F0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9A640BF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A0EDD1E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74599CC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429EF0A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7C43ADC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E12D6CB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OBRAZLOŽENJE IZMJENA I DOPUNA</w:t>
            </w:r>
          </w:p>
          <w:p w14:paraId="33C737E3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CB7C8F7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1A5B334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CD894F4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BD71DEB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6A3B2EF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114709D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830FF30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ABAD192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C068EB4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29D5FDD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A737E45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BC006DD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0D43869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884CBBF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9890952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9376BB3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E2B94DB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8FA85CE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DEBE735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E11BF03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PRORAČUNSKA KLASIFIKACIJA: </w:t>
            </w:r>
          </w:p>
          <w:p w14:paraId="49D99900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BCF76B5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109D233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0D1BD35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EC9088D" w14:textId="77777777" w:rsidR="000B42C5" w:rsidRPr="00271B4A" w:rsidRDefault="000B42C5" w:rsidP="000B42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IZMJENE I DOPUNE FINANCIJSKOG PLANA ZA 2024.GODINU</w:t>
            </w:r>
          </w:p>
          <w:p w14:paraId="59544317" w14:textId="4A2F2700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09EA2F9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0DEE73A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2595B75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9168AF7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0DE227D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4DDD973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DEBC18E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OBRAZLOŽENJE IZMJENA I DOPUNA</w:t>
            </w:r>
          </w:p>
          <w:p w14:paraId="686D47F0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36DBCD8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3F29191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BC7657A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B8CF88C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A27FD2F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B28C43F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5FD8C5C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AFE9FC8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54486E3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0F77407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02B07E9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DDB478A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054676D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110A8D2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729739B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C44C9C3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5FD307A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D39B53B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9EA441D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B4408C5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C112755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91EE9CD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1FC5C79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9748997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6CF3474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61C34BD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31FEE09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AFB8BA9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F29BBAC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F1187D5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E94C1C1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BD9FEFA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5178C05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363756E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99CE018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24DB81D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PRORAČUNSKA KLASIFIKACIJA:</w:t>
            </w:r>
          </w:p>
          <w:p w14:paraId="7A9CD745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DFB6EBF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OBRAZLOŽENJE IZMJENA I DOPUNA</w:t>
            </w:r>
          </w:p>
          <w:p w14:paraId="61D48FE5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2A11D6F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9F2EB9C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745BA08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8FE9023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8EC5048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CD08B29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77775CB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CEEB4AE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C963912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A185AC8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35F6C11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EC1B7F8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8BB7F3B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C0CE7FA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62C5116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D2FAF15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95C764B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B3307E4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FC29E33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83C0BC8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29CB7DE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146B309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04F55FB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EA265BC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725B856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D1D8951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129CC9B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B9B2A9A" w14:textId="31DBDC6F" w:rsidR="002318EE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AA44D56" w14:textId="6C37D33A" w:rsidR="001B2364" w:rsidRDefault="001B2364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4AF42FE" w14:textId="42A9EBE8" w:rsidR="001B2364" w:rsidRDefault="001B2364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BCBF0C3" w14:textId="29E01546" w:rsidR="001B2364" w:rsidRDefault="001B2364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49CED42" w14:textId="77777777" w:rsidR="001B2364" w:rsidRPr="00271B4A" w:rsidRDefault="001B2364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ABE3D0B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F38CCCE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115AD56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7A7A66B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5A8191C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CD81086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PRORAČUNSKA KLASIFIKACIJA:</w:t>
            </w:r>
          </w:p>
          <w:p w14:paraId="37FEDE37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79FAF6F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OBRAZLOŽENJE IZMJENA I DOPUNA</w:t>
            </w:r>
          </w:p>
          <w:p w14:paraId="541A0BCA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64335C1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B71D9C5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9BC3E4C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5AEBA63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B31141A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4DCDC66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7FFFC4F" w14:textId="77777777" w:rsidR="002318EE" w:rsidRPr="00271B4A" w:rsidRDefault="002318EE" w:rsidP="007C1497">
            <w:pPr>
              <w:keepNext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NAZIV:</w:t>
            </w:r>
          </w:p>
          <w:p w14:paraId="627F58EF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A83BACA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PRORAČUNSKA KLASIFIKACIJA:</w:t>
            </w:r>
          </w:p>
          <w:p w14:paraId="3AA1BBCA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9ADF724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1EF1A36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OBRAZLOŽENJE IZMJENA I DOPUNA</w:t>
            </w:r>
          </w:p>
          <w:p w14:paraId="5CCD664D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EDA8C43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143BC95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EA67C98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D31C68F" w14:textId="77777777" w:rsidR="001B2364" w:rsidRDefault="001B2364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8649354" w14:textId="77777777" w:rsidR="001B2364" w:rsidRDefault="001B2364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E962E4E" w14:textId="77777777" w:rsidR="001B2364" w:rsidRDefault="001B2364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1FCFA9C" w14:textId="77777777" w:rsidR="001B2364" w:rsidRDefault="001B2364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FED0838" w14:textId="77777777" w:rsidR="001B2364" w:rsidRDefault="001B2364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5275B06" w14:textId="77777777" w:rsidR="001B2364" w:rsidRDefault="001B2364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4068C3E" w14:textId="236141D5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PRORAČUNSKA KLASIFIKACIJA:</w:t>
            </w:r>
          </w:p>
          <w:p w14:paraId="2A3EE2C4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98E548A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OBRAZLOŽENJE IZMJENA I DOPUNA</w:t>
            </w:r>
          </w:p>
          <w:p w14:paraId="744E1C14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3982552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DCB6F2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633B00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</w:rPr>
              <w:t>višak prihoda</w:t>
            </w:r>
          </w:p>
          <w:p w14:paraId="4DDB6E14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61AD180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43"/>
              <w:gridCol w:w="2177"/>
              <w:gridCol w:w="1056"/>
              <w:gridCol w:w="1163"/>
              <w:gridCol w:w="1856"/>
            </w:tblGrid>
            <w:tr w:rsidR="002318EE" w:rsidRPr="00271B4A" w14:paraId="067F2DFF" w14:textId="77777777" w:rsidTr="007C1497">
              <w:trPr>
                <w:cantSplit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40C57" w14:textId="77777777" w:rsidR="002318EE" w:rsidRPr="00271B4A" w:rsidRDefault="002318EE" w:rsidP="007C149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R.b.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BA54BA" w14:textId="77777777" w:rsidR="002318EE" w:rsidRPr="00271B4A" w:rsidRDefault="002318EE" w:rsidP="007C149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Naziv aktivnosti/projekta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1256E" w14:textId="77777777" w:rsidR="002318EE" w:rsidRPr="00271B4A" w:rsidRDefault="002318EE" w:rsidP="007C1497">
                  <w:pPr>
                    <w:keepNext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Plan 2024.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5E032" w14:textId="77777777" w:rsidR="002318EE" w:rsidRPr="00271B4A" w:rsidRDefault="002318EE" w:rsidP="007C1497">
                  <w:pPr>
                    <w:keepNext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Izvršenje</w:t>
                  </w:r>
                </w:p>
                <w:p w14:paraId="0546EC75" w14:textId="70520C72" w:rsidR="002318EE" w:rsidRPr="00271B4A" w:rsidRDefault="002318EE" w:rsidP="007C1497">
                  <w:pPr>
                    <w:keepNext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1.-</w:t>
                  </w:r>
                  <w:r w:rsidR="00F331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12</w:t>
                  </w:r>
                  <w:r w:rsidRPr="00271B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.2024.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9F596" w14:textId="77777777" w:rsidR="002318EE" w:rsidRPr="00271B4A" w:rsidRDefault="002318EE" w:rsidP="007C1497">
                  <w:pPr>
                    <w:keepNext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Indeks (Izvršenje/Plan)</w:t>
                  </w:r>
                </w:p>
              </w:tc>
            </w:tr>
            <w:tr w:rsidR="002318EE" w:rsidRPr="00271B4A" w14:paraId="6B381C32" w14:textId="77777777" w:rsidTr="007C1497">
              <w:trPr>
                <w:cantSplit/>
                <w:trHeight w:val="332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45372" w14:textId="77777777" w:rsidR="002318EE" w:rsidRPr="00271B4A" w:rsidRDefault="002318EE" w:rsidP="007C1497">
                  <w:pPr>
                    <w:tabs>
                      <w:tab w:val="left" w:pos="0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D22504" w14:textId="77777777" w:rsidR="002318EE" w:rsidRPr="00271B4A" w:rsidRDefault="002318EE" w:rsidP="007C149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Erasmus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E2D3CE" w14:textId="551C52A4" w:rsidR="002318EE" w:rsidRPr="00271B4A" w:rsidRDefault="00280223" w:rsidP="007C1497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  <w:r w:rsidR="002318EE" w:rsidRPr="00271B4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6.000,00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E47F5E" w14:textId="649D4B08" w:rsidR="002318EE" w:rsidRPr="00271B4A" w:rsidRDefault="00280223" w:rsidP="007C1497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-8.535,97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F72AF6" w14:textId="355DCB7E" w:rsidR="002318EE" w:rsidRPr="00271B4A" w:rsidRDefault="00280223" w:rsidP="007C1497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142,27</w:t>
                  </w:r>
                </w:p>
              </w:tc>
            </w:tr>
            <w:tr w:rsidR="002318EE" w:rsidRPr="00271B4A" w14:paraId="4E260776" w14:textId="77777777" w:rsidTr="007C1497">
              <w:trPr>
                <w:cantSplit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E9BAE" w14:textId="77777777" w:rsidR="002318EE" w:rsidRPr="00271B4A" w:rsidRDefault="002318EE" w:rsidP="007C149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C7433D" w14:textId="77777777" w:rsidR="002318EE" w:rsidRPr="00271B4A" w:rsidRDefault="002318EE" w:rsidP="007C149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Ukupno program: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6B83FA" w14:textId="3164F9CB" w:rsidR="002318EE" w:rsidRPr="00271B4A" w:rsidRDefault="00280223" w:rsidP="007C1497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  <w:r w:rsidR="002318EE" w:rsidRPr="00271B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6.000,00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B301BB" w14:textId="49F243AC" w:rsidR="002318EE" w:rsidRPr="00271B4A" w:rsidRDefault="00280223" w:rsidP="007C1497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-8.535,97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566323" w14:textId="3B2CA90B" w:rsidR="00280223" w:rsidRPr="00271B4A" w:rsidRDefault="00280223" w:rsidP="00280223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142,27</w:t>
                  </w:r>
                </w:p>
              </w:tc>
            </w:tr>
          </w:tbl>
          <w:p w14:paraId="23F91A3A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66FED2D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A8E47C6" w14:textId="641D3A01" w:rsidR="002318EE" w:rsidRPr="00271B4A" w:rsidRDefault="00280223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Manjak Prihoda je ostvaren u iznosu -8.535,97 eura ili 142,27 % godišnjeg plana. Manjak prihoda pokriti će se iz prenesenog viška poslovanja iz prethodne godine.</w:t>
            </w:r>
          </w:p>
          <w:p w14:paraId="3F646992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A32DC96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C451219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0D43E58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Izvještaj o prihodima prema ekonomskoj klasifikaciji</w:t>
            </w:r>
          </w:p>
          <w:p w14:paraId="49689A13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CEB9827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65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18"/>
              <w:gridCol w:w="1476"/>
              <w:gridCol w:w="1530"/>
              <w:gridCol w:w="1856"/>
            </w:tblGrid>
            <w:tr w:rsidR="002318EE" w:rsidRPr="00271B4A" w14:paraId="5DCB44B8" w14:textId="77777777" w:rsidTr="007C1497">
              <w:trPr>
                <w:cantSplit/>
              </w:trPr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38F46D" w14:textId="77777777" w:rsidR="002318EE" w:rsidRPr="00271B4A" w:rsidRDefault="002318EE" w:rsidP="007C149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Opis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5AE6B" w14:textId="77777777" w:rsidR="002318EE" w:rsidRPr="00271B4A" w:rsidRDefault="002318EE" w:rsidP="007C1497">
                  <w:pPr>
                    <w:keepNext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Plan za 2024. godinu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1413E" w14:textId="77777777" w:rsidR="002318EE" w:rsidRPr="00271B4A" w:rsidRDefault="002318EE" w:rsidP="007C1497">
                  <w:pPr>
                    <w:keepNext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Izvršenje</w:t>
                  </w:r>
                </w:p>
                <w:p w14:paraId="2930E9D3" w14:textId="395AED88" w:rsidR="002318EE" w:rsidRPr="00271B4A" w:rsidRDefault="00280223" w:rsidP="007C1497">
                  <w:pPr>
                    <w:keepNext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31.12.</w:t>
                  </w:r>
                  <w:r w:rsidR="002318EE" w:rsidRPr="00271B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2024.</w:t>
                  </w:r>
                </w:p>
              </w:tc>
              <w:tc>
                <w:tcPr>
                  <w:tcW w:w="1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718B2" w14:textId="77777777" w:rsidR="002318EE" w:rsidRPr="00271B4A" w:rsidRDefault="002318EE" w:rsidP="007C1497">
                  <w:pPr>
                    <w:keepNext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Indeks (Izvršenje/Plan)</w:t>
                  </w:r>
                </w:p>
              </w:tc>
            </w:tr>
            <w:tr w:rsidR="002318EE" w:rsidRPr="00271B4A" w14:paraId="2A441F8A" w14:textId="77777777" w:rsidTr="007C1497">
              <w:trPr>
                <w:cantSplit/>
                <w:trHeight w:val="332"/>
              </w:trPr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841CD" w14:textId="77777777" w:rsidR="002318EE" w:rsidRPr="00271B4A" w:rsidRDefault="002318EE" w:rsidP="007C1497">
                  <w:pPr>
                    <w:tabs>
                      <w:tab w:val="left" w:pos="0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Prihodi poslovanja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A13215" w14:textId="067859C9" w:rsidR="002318EE" w:rsidRPr="00271B4A" w:rsidRDefault="002318EE" w:rsidP="007C1497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2.0</w:t>
                  </w:r>
                  <w:r w:rsidR="00280223" w:rsidRPr="00271B4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84.607,00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0B3CF4" w14:textId="48A8A567" w:rsidR="002318EE" w:rsidRPr="00271B4A" w:rsidRDefault="00280223" w:rsidP="007C1497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1.813.635,40</w:t>
                  </w:r>
                </w:p>
              </w:tc>
              <w:tc>
                <w:tcPr>
                  <w:tcW w:w="1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2E10B7" w14:textId="683A001A" w:rsidR="002318EE" w:rsidRPr="00271B4A" w:rsidRDefault="00280223" w:rsidP="007C1497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87,00</w:t>
                  </w:r>
                  <w:r w:rsidR="002318EE" w:rsidRPr="00271B4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%</w:t>
                  </w:r>
                </w:p>
              </w:tc>
            </w:tr>
            <w:tr w:rsidR="002318EE" w:rsidRPr="00271B4A" w14:paraId="45A6FC69" w14:textId="77777777" w:rsidTr="007C1497">
              <w:trPr>
                <w:cantSplit/>
              </w:trPr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AA98F" w14:textId="77777777" w:rsidR="002318EE" w:rsidRPr="00271B4A" w:rsidRDefault="002318EE" w:rsidP="007C1497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Prihodi od prodaje nefinancijske imovine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C77DD0" w14:textId="5FD69078" w:rsidR="002318EE" w:rsidRPr="00271B4A" w:rsidRDefault="009F0A2A" w:rsidP="007C1497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  <w:r w:rsidR="002318EE" w:rsidRPr="00271B4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324425" w14:textId="118DCE84" w:rsidR="002318EE" w:rsidRPr="00271B4A" w:rsidRDefault="009F0A2A" w:rsidP="007C1497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6D0007" w14:textId="1DF633B5" w:rsidR="002318EE" w:rsidRPr="00271B4A" w:rsidRDefault="009F0A2A" w:rsidP="007C1497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0,00</w:t>
                  </w:r>
                  <w:r w:rsidR="002318EE" w:rsidRPr="00271B4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%</w:t>
                  </w:r>
                </w:p>
              </w:tc>
            </w:tr>
          </w:tbl>
          <w:p w14:paraId="322E2941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FF165AD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AD66720" w14:textId="1B2BCEEF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Prihodi poslovanja za 202</w:t>
            </w:r>
            <w:r w:rsidR="009F0A2A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godinu ostvareni su u iznosu od </w:t>
            </w:r>
            <w:r w:rsidR="009F0A2A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1.813.635,40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eura ili </w:t>
            </w:r>
            <w:r w:rsidR="009F0A2A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87,0</w:t>
            </w:r>
            <w:r w:rsidR="00F331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% godišnjeg plana.</w:t>
            </w:r>
          </w:p>
          <w:p w14:paraId="6E3F2930" w14:textId="56033843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Prihodi iz inozemstva i od subjekata unutar općeg proračuna (63) su najznačajnija kategorija prihoda poslovanja u kojem je ostvarno </w:t>
            </w:r>
            <w:r w:rsidR="009F0A2A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1.656.820,65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eura ili </w:t>
            </w:r>
            <w:r w:rsidR="009F0A2A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87,08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% godišnjeg plana. Prihodi od pomoći proračunskim korisnicima iz proračuna koji im nije nadležan (636) ostvareni su u iznosu od </w:t>
            </w:r>
            <w:r w:rsidR="009F0A2A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1.647.844,25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eura i veći su od ostvarenja iz 2023. godine, a razlog tome je povećanje osnovice za obračun plaća i veća materijalna prava zaposlenika. </w:t>
            </w:r>
          </w:p>
          <w:p w14:paraId="081C0C3A" w14:textId="48EE550A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Prihodi od imovine (64) su ostvareni u iznosu </w:t>
            </w:r>
            <w:r w:rsidR="00F331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 </w:t>
            </w:r>
            <w:r w:rsidR="009F0A2A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178,32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eura ili </w:t>
            </w:r>
            <w:r w:rsidR="009F0A2A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148,60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%. Prihodi od upravnih i administrativnih pristojbi, pristojbi po posebnim propisima i naknadama (65) gdje su ostali nespomenuti prihodi (6526) ostvareni u iznosu od </w:t>
            </w:r>
            <w:r w:rsidR="009F0A2A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2.013,80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eura ili </w:t>
            </w:r>
            <w:r w:rsidR="00F812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105,99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%, te su  veći od godišnjeg plana. Prihodi su ostvareni većinom kroz uplate za iznajmljivanje dvorane.</w:t>
            </w:r>
          </w:p>
          <w:p w14:paraId="370DD53A" w14:textId="2B2C345F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Prihodi od prodaje proizvoda i robe te pruženih usluga i prihodi od donacija (66) su ostvareni u iznosu od </w:t>
            </w:r>
            <w:r w:rsidR="009F0A2A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4.043,37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eura. Prihodi su ostvareni većinom za  iznajmljivanje dvorane. </w:t>
            </w:r>
          </w:p>
          <w:p w14:paraId="28B9E8D7" w14:textId="1440671F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Prihodi iz nadležnog proračuna i od HZZO-a temeljem ugovornih obveza (67) ostvareni su u iznosu od </w:t>
            </w:r>
            <w:r w:rsidR="009F0A2A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150.579,26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eura. </w:t>
            </w:r>
          </w:p>
          <w:p w14:paraId="7F26409D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989D64B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7EF06D7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7E628DD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3BAA06C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9A9058F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54470CE0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Izvještaj o rashodima prema ekonomskoj klasifikaciji</w:t>
            </w:r>
          </w:p>
          <w:p w14:paraId="44C5C39E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71EE60DB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6106B74E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65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72"/>
              <w:gridCol w:w="1476"/>
              <w:gridCol w:w="1476"/>
              <w:gridCol w:w="1856"/>
            </w:tblGrid>
            <w:tr w:rsidR="002318EE" w:rsidRPr="00271B4A" w14:paraId="309DB103" w14:textId="77777777" w:rsidTr="007C1497">
              <w:trPr>
                <w:cantSplit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B30E04" w14:textId="77777777" w:rsidR="002318EE" w:rsidRPr="00271B4A" w:rsidRDefault="002318EE" w:rsidP="007C149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Opis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D91C2" w14:textId="77777777" w:rsidR="002318EE" w:rsidRPr="00271B4A" w:rsidRDefault="002318EE" w:rsidP="007C1497">
                  <w:pPr>
                    <w:keepNext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Plan za 2024. godinu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DA54F" w14:textId="77777777" w:rsidR="002318EE" w:rsidRPr="00271B4A" w:rsidRDefault="002318EE" w:rsidP="007C1497">
                  <w:pPr>
                    <w:keepNext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Izvršenje</w:t>
                  </w:r>
                </w:p>
                <w:p w14:paraId="57FB7568" w14:textId="274C8545" w:rsidR="002318EE" w:rsidRPr="00271B4A" w:rsidRDefault="009F0A2A" w:rsidP="007C1497">
                  <w:pPr>
                    <w:keepNext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31.12</w:t>
                  </w:r>
                  <w:r w:rsidR="002318EE" w:rsidRPr="00271B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.2024.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3E8FA" w14:textId="77777777" w:rsidR="002318EE" w:rsidRPr="00271B4A" w:rsidRDefault="002318EE" w:rsidP="007C1497">
                  <w:pPr>
                    <w:keepNext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Indeks (Izvršenje/Plan)</w:t>
                  </w:r>
                </w:p>
              </w:tc>
            </w:tr>
            <w:tr w:rsidR="002318EE" w:rsidRPr="00271B4A" w14:paraId="310F560E" w14:textId="77777777" w:rsidTr="007C1497">
              <w:trPr>
                <w:cantSplit/>
                <w:trHeight w:val="332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C9309" w14:textId="77777777" w:rsidR="002318EE" w:rsidRPr="00271B4A" w:rsidRDefault="002318EE" w:rsidP="007C1497">
                  <w:pPr>
                    <w:tabs>
                      <w:tab w:val="left" w:pos="0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Rashodi poslovanja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C19D09" w14:textId="5BED964D" w:rsidR="002318EE" w:rsidRPr="00271B4A" w:rsidRDefault="009F0A2A" w:rsidP="007C1497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2.057.343,00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B210CD" w14:textId="6E7D1CD1" w:rsidR="002318EE" w:rsidRPr="00271B4A" w:rsidRDefault="009F0A2A" w:rsidP="007C1497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1.807.645,94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3B5A98" w14:textId="2AB6EDEC" w:rsidR="002318EE" w:rsidRPr="00271B4A" w:rsidRDefault="00AF584E" w:rsidP="007C1497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87,86%</w:t>
                  </w:r>
                </w:p>
              </w:tc>
            </w:tr>
            <w:tr w:rsidR="002318EE" w:rsidRPr="00271B4A" w14:paraId="1CB7523A" w14:textId="77777777" w:rsidTr="007C1497">
              <w:trPr>
                <w:cantSplit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532F3" w14:textId="77777777" w:rsidR="002318EE" w:rsidRPr="00271B4A" w:rsidRDefault="002318EE" w:rsidP="007C1497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Rashodi za nabavu nefinancijske imovine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606248" w14:textId="316EECC1" w:rsidR="002318EE" w:rsidRPr="00271B4A" w:rsidRDefault="00AF584E" w:rsidP="007C1497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33.264,00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A71B00" w14:textId="0C3E0AD3" w:rsidR="002318EE" w:rsidRPr="00271B4A" w:rsidRDefault="00AF584E" w:rsidP="007C1497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14.525,43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C3CDB4" w14:textId="4719F421" w:rsidR="002318EE" w:rsidRPr="00271B4A" w:rsidRDefault="00AF584E" w:rsidP="007C1497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43,67%</w:t>
                  </w:r>
                </w:p>
              </w:tc>
            </w:tr>
          </w:tbl>
          <w:p w14:paraId="3FDA3AC2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20D0D74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9C9E0F9" w14:textId="596889DA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Na ostvarenje rashoda u 2024. godini najveći utjecaj imali su rashodi za zaposlene i materijalni rashodi u odnosu na prethodnu godinu. Rashodi za zaposlene ostvareni su u iznosu od </w:t>
            </w:r>
            <w:r w:rsidR="00AF584E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1.562.839,80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eura gdje značajno povećanje u odnosu na prošlo godinu bilježe</w:t>
            </w:r>
            <w:r w:rsidR="00AF584E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plaće za </w:t>
            </w:r>
            <w:r w:rsidR="00AF584E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redovan rad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ostali rashodi za zaposlene i doprinosi za obvezno zdravstveno osiguranje. Razlog tome je povećanje osnovice u 2024. godini temeljem sporazuma Vlade RH i sindikata, te povećanje materijalnih prava zaposlenika u javnom i državnom sektoru. </w:t>
            </w:r>
          </w:p>
          <w:p w14:paraId="10C89563" w14:textId="02A30C5F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Materijalni rashodi ostvareni su u iznosu od </w:t>
            </w:r>
            <w:r w:rsidR="00AF584E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244.225,04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eura. Najveći rashodi su ostvareni u naknada za prijevoz, za rad na terenu i odvojeni život, odnosno za troškove prijevoza zaposlenika na posao i s posla. Također, najveći iznos odlazio je i na rashode za materijal i energiju koji su služili za funkcioniranje </w:t>
            </w:r>
            <w:r w:rsidR="00AF584E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š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kole. </w:t>
            </w:r>
          </w:p>
          <w:p w14:paraId="7A17C423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Ostali rashodi (38) su ostvareni u iznosu od 581,10 eura, a to je iznos koji je bio namijenjen za higijenske potrepštine. </w:t>
            </w:r>
          </w:p>
          <w:p w14:paraId="7CCC765C" w14:textId="6595875E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Rashodi za nabavu nefinancijske imovine ostvareni su u iznosu od </w:t>
            </w:r>
            <w:r w:rsidR="00AF584E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14.525,43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eur. </w:t>
            </w:r>
            <w:r w:rsidR="00AF584E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Najveći rashod su udžbenici zbog povećanja cijena u odnosu na prošlu godinu.</w:t>
            </w:r>
          </w:p>
          <w:p w14:paraId="4AE5AD2B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8312D4D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1A3C547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2D41A9F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E0E19D4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E01D293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6F83536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B1E09FE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A724A03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D8E2EEE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2AB3221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CAF1BBE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4C81653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B0D40E0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67E993B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1C94DB1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2B6504C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67335B02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38374F0B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3CE02161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7D6D4B8B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64F8145F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1C326A8A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Izvještaj o prihodima i rashodima prema izvorima financiranja</w:t>
            </w:r>
          </w:p>
          <w:p w14:paraId="552DE46F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CA147EB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250FB28" w14:textId="77777777" w:rsidR="002318EE" w:rsidRPr="00271B4A" w:rsidRDefault="002318EE" w:rsidP="002318EE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Prihodi prema izvorima financiranja</w:t>
            </w:r>
          </w:p>
          <w:p w14:paraId="67BFFFE0" w14:textId="27ECD53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Prihodi prema izvorima financiranja ostvareni su u iznosu od </w:t>
            </w:r>
            <w:r w:rsidR="00A04391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1.813.635,40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eura ili </w:t>
            </w:r>
            <w:r w:rsidR="00A04391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87,00 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% godišnjeg plana. </w:t>
            </w:r>
          </w:p>
          <w:p w14:paraId="4BC8261E" w14:textId="110A4CCE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Opći prihodi i primici (1) prema izvoru financiranja 11  ostvareni su u iznosu od </w:t>
            </w:r>
            <w:r w:rsidR="00A04391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7.721,68 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eura odnosno </w:t>
            </w:r>
            <w:r w:rsidR="00A04391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91,18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% godišnjeg plana. </w:t>
            </w:r>
          </w:p>
          <w:p w14:paraId="586B1C65" w14:textId="52D633DF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Vlastiti prihodi (3) prema izvoru financiranja 32 ostvareni su u iznosu od</w:t>
            </w:r>
            <w:r w:rsidR="00F331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04391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3.721,69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eura ili </w:t>
            </w:r>
            <w:r w:rsidR="00A04391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65,29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%. </w:t>
            </w:r>
          </w:p>
          <w:p w14:paraId="202D442E" w14:textId="57BB383E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Prihodi za posebne namjene – decentralizacija (4) ostvareni su iznosu od </w:t>
            </w:r>
            <w:r w:rsidR="00A04391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105.797,47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eura ili </w:t>
            </w:r>
            <w:r w:rsidR="00A04391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93,99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 Razlog tome su dodijeljena sredstva od strane Županije.</w:t>
            </w:r>
          </w:p>
          <w:p w14:paraId="039D6B5C" w14:textId="796295C9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Pomoći (5) prema izvoru financiranja 52 i 54 ostvareni su u iznosu od</w:t>
            </w:r>
            <w:r w:rsidR="00A04391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1.695.894,56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eura ili </w:t>
            </w:r>
            <w:r w:rsidR="00A04391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86,73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%. Najveći prihod je ostvaren upravo za plaće i materijalna prava zaposlenika.</w:t>
            </w:r>
          </w:p>
          <w:p w14:paraId="492C694F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Donacije (6) prema izvoru financiranja 62 ostvarene su u iznosu od 500,00 eura ili 20,83 % .</w:t>
            </w:r>
          </w:p>
          <w:p w14:paraId="47D0E114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3578CE4" w14:textId="77777777" w:rsidR="002318EE" w:rsidRPr="00271B4A" w:rsidRDefault="002318EE" w:rsidP="002318EE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Rashodi prema izvoru financiranja</w:t>
            </w:r>
          </w:p>
          <w:p w14:paraId="40C4CB63" w14:textId="0ACBDF1B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Rashodi prema izvorima financiranja ostvareni su u iznosu od </w:t>
            </w:r>
            <w:r w:rsidR="00A456BA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1.822.171,37 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eura ili </w:t>
            </w:r>
            <w:r w:rsidR="00A456BA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87,16 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% godišnjeg plana. </w:t>
            </w:r>
          </w:p>
          <w:p w14:paraId="58BB7685" w14:textId="107D5A45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Opći prihodi i primici (1) prema izvoru financiranja 11 ostvareni su u iznosu od </w:t>
            </w:r>
            <w:r w:rsidR="00A456BA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7.662,84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eura ili </w:t>
            </w:r>
            <w:r w:rsidR="00A456BA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90,48 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% godišnjeg plana. Razlog tome je racionalizacija troškova. </w:t>
            </w:r>
          </w:p>
          <w:p w14:paraId="2ABEB930" w14:textId="1EC5F692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Vlastiti prihodi (3) prema izvoru financiranja 32 ostvareni su u iznosu od </w:t>
            </w:r>
            <w:r w:rsidR="00A456BA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4.500</w:t>
            </w:r>
            <w:r w:rsidR="00E24B9C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,26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eura ili </w:t>
            </w:r>
            <w:r w:rsidR="00E24B9C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58,44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% godišnjeg plana. Razlog tome je racionalizacija troškova. </w:t>
            </w:r>
          </w:p>
          <w:p w14:paraId="71D33D5A" w14:textId="48FD8D8A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Prihodi za posebne namjene – decentralizacija (4) su ostvareni u iznosu od </w:t>
            </w:r>
            <w:r w:rsidR="00E24B9C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111.414,33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eura ili </w:t>
            </w:r>
            <w:r w:rsidR="00E24B9C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98,98 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% godišnjeg plana. Razlog tome je potrošnja u skladu s dodijeljenim novcima od strane osnivača odnosno Županije. </w:t>
            </w:r>
          </w:p>
          <w:p w14:paraId="4FE59A82" w14:textId="503AB62B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Pomoći (5) prema izvoru financiranja 52 ostvareni su u iznosu od </w:t>
            </w:r>
            <w:r w:rsidR="00E24B9C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41.212,39 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eura ili </w:t>
            </w:r>
            <w:r w:rsidR="00E24B9C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77,88 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% godišnjeg plana. Značajan utjecaj u ostvarenom iznosu očituje se kroz plaće i materijalna prava. Stoga možemo reći da navedeni projekt se troši u skladu s navedenim planom. </w:t>
            </w:r>
          </w:p>
          <w:p w14:paraId="36654DF6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76C9CF3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CCDF429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41CB997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D089087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C9D4723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Izvještaj o rashodima prema funkcijskoj klasifikaciji</w:t>
            </w:r>
          </w:p>
          <w:p w14:paraId="78BED71D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C4F65BA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CFE6385" w14:textId="0954C33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Rashodi prema funkcijskoj klasifikaciji ostvareni su u iznosu od </w:t>
            </w:r>
            <w:r w:rsidR="00E24B9C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1.822.171,37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eura ili </w:t>
            </w:r>
            <w:r w:rsidR="00E24B9C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87,10 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% godišnjeg plana. Funkcijska klasifikacija obuhvaća sufinanciranje obvezne školske lektire, EU projekt – Učimo 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zajedno </w:t>
            </w:r>
            <w:r w:rsidR="00E24B9C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24B9C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Pomoćnici u nastavi te Školsku shemu – voće, povrće i mlijeko i Vrijeme je za školski obrok, kao i sajam zanimanja. </w:t>
            </w:r>
          </w:p>
          <w:p w14:paraId="663C9BB6" w14:textId="2E44D192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E2E9060" w14:textId="4A1EAEB1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Eu projektom Učimo zajedno </w:t>
            </w:r>
            <w:r w:rsidR="00E24B9C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su osigurana sredstva za plaće i ostale naknade za  5 asistenata u nastavi. Ostvareno je </w:t>
            </w:r>
            <w:r w:rsidR="001B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43.493,48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eura, indeks </w:t>
            </w:r>
            <w:r w:rsidR="001B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80,54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B658500" w14:textId="6D37506F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Shema-voće i povrće i mlijeko-ostvareno je </w:t>
            </w:r>
            <w:r w:rsidR="00E24B9C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2.097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E24B9C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85 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indeks </w:t>
            </w:r>
            <w:r w:rsidR="00E24B9C"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51,17</w:t>
            </w: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Učenicima se osigurava voće, povrće i mliječni proizvodi.</w:t>
            </w:r>
          </w:p>
          <w:p w14:paraId="49832A18" w14:textId="7B2F949E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Osnovno školstvo vezano je uz sve preostale aktivnosti škole. Kako i vidimo ostvarenje prati dinamiku godišnjeg plana </w:t>
            </w:r>
            <w:r w:rsidR="001B23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7F2CA23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8417E60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39A04AA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RAČUN FINANCIRANJA</w:t>
            </w:r>
          </w:p>
          <w:p w14:paraId="16B1B4CB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A718AB7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Izvještaj računa financiranja prema ekonomskoj klasifikaciji</w:t>
            </w:r>
          </w:p>
          <w:p w14:paraId="30E36673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DE06B2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6B3A7FD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5408021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Osnovna škola nema primitaka od financijske imovine i zaduživanja (8) kao i izdataka za otplatu glavnice primljenih kredita i zajmova (5). Škola se nije zaduživala u 2023. i 2024. godini.</w:t>
            </w:r>
          </w:p>
          <w:p w14:paraId="46806F6B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83F3868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C63D422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CCDFAD6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Izvještaj računa financiranja prema ekonomskoj klasifikaciji</w:t>
            </w:r>
          </w:p>
          <w:p w14:paraId="651CBF74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AE9AB92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167BF22" w14:textId="77777777" w:rsidR="002318EE" w:rsidRPr="00271B4A" w:rsidRDefault="002318EE" w:rsidP="007C14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Osnovna škola  nema namjenskih primitika od zaduživanja – primitak (8) kao i namjenskih primitika od zaduživanja – izdataka (8).</w:t>
            </w:r>
          </w:p>
        </w:tc>
      </w:tr>
    </w:tbl>
    <w:p w14:paraId="57E71091" w14:textId="77777777" w:rsidR="002318EE" w:rsidRPr="00271B4A" w:rsidRDefault="002318EE" w:rsidP="002318EE">
      <w:pPr>
        <w:rPr>
          <w:rStyle w:val="Neupadljivoisticanje"/>
          <w:rFonts w:ascii="Times New Roman" w:hAnsi="Times New Roman" w:cs="Times New Roman"/>
          <w:i w:val="0"/>
          <w:sz w:val="24"/>
          <w:szCs w:val="24"/>
        </w:rPr>
      </w:pPr>
    </w:p>
    <w:p w14:paraId="56736C9B" w14:textId="77777777" w:rsidR="002318EE" w:rsidRPr="00271B4A" w:rsidRDefault="002318EE" w:rsidP="002318E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51A5FA9" w14:textId="77777777" w:rsidR="002318EE" w:rsidRPr="00271B4A" w:rsidRDefault="002318EE" w:rsidP="002318EE">
      <w:pPr>
        <w:rPr>
          <w:rFonts w:ascii="Times New Roman" w:hAnsi="Times New Roman" w:cs="Times New Roman"/>
          <w:sz w:val="24"/>
          <w:szCs w:val="24"/>
        </w:rPr>
      </w:pPr>
    </w:p>
    <w:p w14:paraId="7FD498B4" w14:textId="77777777" w:rsidR="002318EE" w:rsidRPr="00271B4A" w:rsidRDefault="002318EE" w:rsidP="002318EE">
      <w:pPr>
        <w:rPr>
          <w:rFonts w:ascii="Times New Roman" w:hAnsi="Times New Roman" w:cs="Times New Roman"/>
          <w:sz w:val="24"/>
          <w:szCs w:val="24"/>
        </w:rPr>
      </w:pPr>
    </w:p>
    <w:p w14:paraId="19F32814" w14:textId="77777777" w:rsidR="002318EE" w:rsidRPr="00271B4A" w:rsidRDefault="002318EE" w:rsidP="002318EE">
      <w:pPr>
        <w:rPr>
          <w:rFonts w:ascii="Times New Roman" w:hAnsi="Times New Roman" w:cs="Times New Roman"/>
          <w:sz w:val="24"/>
          <w:szCs w:val="24"/>
        </w:rPr>
      </w:pPr>
    </w:p>
    <w:p w14:paraId="20555651" w14:textId="77777777" w:rsidR="002318EE" w:rsidRPr="00271B4A" w:rsidRDefault="002318EE" w:rsidP="002318EE">
      <w:pPr>
        <w:rPr>
          <w:rFonts w:ascii="Times New Roman" w:hAnsi="Times New Roman" w:cs="Times New Roman"/>
          <w:sz w:val="24"/>
          <w:szCs w:val="24"/>
        </w:rPr>
      </w:pPr>
    </w:p>
    <w:p w14:paraId="34CD1CFF" w14:textId="34790090" w:rsidR="00007CB7" w:rsidRPr="00271B4A" w:rsidRDefault="00007CB7" w:rsidP="00007CB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1B4A">
        <w:rPr>
          <w:rFonts w:ascii="Times New Roman" w:hAnsi="Times New Roman" w:cs="Times New Roman"/>
          <w:b/>
          <w:bCs/>
          <w:sz w:val="24"/>
          <w:szCs w:val="24"/>
        </w:rPr>
        <w:t>3.2. Obrazloženje posebnog dijela izvršenja za 2024. godinu</w:t>
      </w:r>
    </w:p>
    <w:p w14:paraId="3BDE2A45" w14:textId="77777777" w:rsidR="00007CB7" w:rsidRPr="00271B4A" w:rsidRDefault="00007CB7" w:rsidP="00007CB7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71B4A">
        <w:rPr>
          <w:rFonts w:ascii="Times New Roman" w:hAnsi="Times New Roman" w:cs="Times New Roman"/>
          <w:b/>
          <w:bCs/>
          <w:sz w:val="24"/>
          <w:szCs w:val="24"/>
        </w:rPr>
        <w:t>OŠ „ Matija Gubec“ Magadenovac</w:t>
      </w:r>
    </w:p>
    <w:tbl>
      <w:tblPr>
        <w:tblW w:w="1000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0"/>
        <w:gridCol w:w="236"/>
        <w:gridCol w:w="7722"/>
      </w:tblGrid>
      <w:tr w:rsidR="00007CB7" w:rsidRPr="00271B4A" w14:paraId="678A78AD" w14:textId="77777777" w:rsidTr="007C1497">
        <w:trPr>
          <w:trHeight w:val="6628"/>
        </w:trPr>
        <w:tc>
          <w:tcPr>
            <w:tcW w:w="2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8656B" w14:textId="77777777" w:rsidR="00007CB7" w:rsidRPr="00271B4A" w:rsidRDefault="00007CB7" w:rsidP="007C1497">
            <w:pPr>
              <w:pStyle w:val="Naslov1"/>
              <w:ind w:right="-57"/>
              <w:rPr>
                <w:i w:val="0"/>
                <w:sz w:val="24"/>
                <w:szCs w:val="24"/>
                <w:u w:val="none"/>
              </w:rPr>
            </w:pPr>
            <w:r w:rsidRPr="00271B4A">
              <w:rPr>
                <w:i w:val="0"/>
                <w:sz w:val="24"/>
                <w:szCs w:val="24"/>
                <w:u w:val="none"/>
              </w:rPr>
              <w:lastRenderedPageBreak/>
              <w:t>NAZIV KORISNIKA:</w:t>
            </w:r>
          </w:p>
          <w:p w14:paraId="3E27973B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E198B7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AC55A2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5E07AF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59AAA0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F3A519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119C47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A534B8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bCs/>
                <w:sz w:val="24"/>
                <w:szCs w:val="24"/>
              </w:rPr>
              <w:t>ZADAĆA:</w:t>
            </w:r>
          </w:p>
          <w:p w14:paraId="46E46A62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D20F0A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97B983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B4D05A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A9C69E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355E88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787E04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874DFA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C7203A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2C1195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AB6A07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0F73C5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D935B2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ED9B12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62DE39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F424FF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bCs/>
                <w:sz w:val="24"/>
                <w:szCs w:val="24"/>
              </w:rPr>
              <w:t>ORGANIZACIJSKA</w:t>
            </w:r>
          </w:p>
          <w:p w14:paraId="703C20E0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bCs/>
                <w:sz w:val="24"/>
                <w:szCs w:val="24"/>
              </w:rPr>
              <w:t>STRUKTURA:</w:t>
            </w:r>
          </w:p>
          <w:p w14:paraId="4DC63433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CD6810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1DF7FE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BF9E5E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2B66D9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155F7C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FCEAEA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CD0F2B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CB9746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772A2D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99E0B5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4E49DD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74490D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23402F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61FC7D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202C74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5622A0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7B2EB6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BBED1B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8421B7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0E3B74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0BA00A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0783BD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55B6EA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56ECE7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CB0EBE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016B09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741434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380A38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ED05CC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043BE7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7AC9C3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9B0432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FCE181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9D9133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D84C08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E9CE82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A437F4" w14:textId="3D5CB5A5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bCs/>
                <w:sz w:val="24"/>
                <w:szCs w:val="24"/>
              </w:rPr>
              <w:t>IZVRŠENJE 1.-12.2024.:</w:t>
            </w:r>
          </w:p>
          <w:p w14:paraId="600366AD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86EF48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96A7B3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AC5252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DEFAE4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4BD444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1B33EF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A41BA2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C4FE74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62717F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A8E84E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E4EA00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F1F0E5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B35470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BB1EF5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9F87C6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28B0FD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1AAFB5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D36567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61887" w14:textId="779DC8BB" w:rsidR="00007CB7" w:rsidRPr="00271B4A" w:rsidRDefault="00007CB7" w:rsidP="007C1497">
            <w:pPr>
              <w:spacing w:line="276" w:lineRule="auto"/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sz w:val="24"/>
                <w:szCs w:val="24"/>
              </w:rPr>
              <w:t>Osnovna škola „Matija Gubec“, sa sjedištem u Magadenovcu, Školska 3., je javna ustanova koja pruža osnovnoškolsko obrazovanje i odgoj učenicima od 1.-8. razreda, upisnog područja škole koje obuhvaća 15 naselja iz četiri jedinice lokalne samouprave. Nastava se izvodi u 10 objekata. U Matičnoj školi u Magadenovcu nastava se izvodi za učenike predmetne nastave za učenike iz Miholjačkog poreča, Golinaca, Kućanaca, Beničanaca, Lacića i Šljivoševaca, te za učenike razredne nastave iz Magadenovca. U područnim odjelima u Šljivoševcima, Lacićima, Beničancima, Kućancima, Golincima, Miholjačkom Poreču, Radikovcima i Čamagajevcima nastava se izvodi za učenike razredne nastave. U Područnoj školi Marijanci nastava se izvodi za  učenike predmetne nastave iz Čamagajevaca i Radikovaca te za učenike i predmetne i razredne nastave iz Marijanaca i Kunišinaca U svim objektima škole, nastava je organizirana u jednoj dopodnevnoj smjeni osim za nastavu izbornih predmeta čiji se dio satnice izvodi u popodnevnim satima. Nastava se odvija u oblicima: redovna, izborna, dodatna i dopunska , a izvodi se prema nastavnim planovima i programima koje je donijelo Ministarstvo znanosti i obrazovanja, prema Godišnjem planu i programu te Školskom kurikulumu OŠ „Matija Gubec“ Magadenovac za školsku godinu 2024/2025. Školu polazi 235 učenika u 26 razrednih odjela. U predmetnoj nastavi ima 123 učenika koji su raspoređeni u 09 odjela, a u razrednoj nastavi ima 112 učenika u 15 odjela.</w:t>
            </w:r>
          </w:p>
          <w:p w14:paraId="1B47D37A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8C065" w14:textId="77777777" w:rsidR="00007CB7" w:rsidRPr="00271B4A" w:rsidRDefault="00007CB7" w:rsidP="007C1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b/>
                <w:sz w:val="24"/>
                <w:szCs w:val="24"/>
              </w:rPr>
              <w:t>Zadatak i cilj</w:t>
            </w:r>
          </w:p>
          <w:p w14:paraId="7249AAB2" w14:textId="77777777" w:rsidR="00007CB7" w:rsidRPr="00271B4A" w:rsidRDefault="00007CB7" w:rsidP="007C1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sz w:val="24"/>
                <w:szCs w:val="24"/>
              </w:rPr>
              <w:t xml:space="preserve">Prioritet škole je kvalitetno obrazovanje i odgoj učenika koje se ostvaruje kroz: </w:t>
            </w:r>
          </w:p>
          <w:p w14:paraId="0F265DDC" w14:textId="77777777" w:rsidR="00007CB7" w:rsidRPr="00271B4A" w:rsidRDefault="00007CB7" w:rsidP="007C1497">
            <w:pPr>
              <w:spacing w:line="276" w:lineRule="auto"/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sz w:val="24"/>
                <w:szCs w:val="24"/>
              </w:rPr>
              <w:t xml:space="preserve">- stalno usavršavanje nastavnog kadra; podizanje nastavnog standarda na višu razinu; </w:t>
            </w:r>
          </w:p>
          <w:p w14:paraId="4DEB89AD" w14:textId="77777777" w:rsidR="00007CB7" w:rsidRPr="00271B4A" w:rsidRDefault="00007CB7" w:rsidP="007C1497">
            <w:pPr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sz w:val="24"/>
                <w:szCs w:val="24"/>
              </w:rPr>
              <w:t>- poticanje učenika na izražavanje kreativnosti, talenata i sposobnosti kroz uključivanje u slobodne aktivnosti, natjecanja  i druge aktivnosti u projektima, priredbama i manifestacijama;</w:t>
            </w:r>
          </w:p>
          <w:p w14:paraId="600D99FF" w14:textId="77777777" w:rsidR="00007CB7" w:rsidRPr="00271B4A" w:rsidRDefault="00007CB7" w:rsidP="007C1497">
            <w:pPr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sz w:val="24"/>
                <w:szCs w:val="24"/>
              </w:rPr>
              <w:t>- poticanje na sudjelovanje u sportskim aktivnostima, uključivanje kroz natjecanja na školskoj, županijskoj, međužupanijskoj, državnoj te međunarodnoj razini;</w:t>
            </w:r>
          </w:p>
          <w:p w14:paraId="04D9B7E9" w14:textId="77777777" w:rsidR="00007CB7" w:rsidRPr="00271B4A" w:rsidRDefault="00007CB7" w:rsidP="007C1497">
            <w:pPr>
              <w:spacing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sz w:val="24"/>
                <w:szCs w:val="24"/>
              </w:rPr>
              <w:t>- organiziranje zajedničkih aktivnosti učenika, roditelja i učenika tijekom izvannastavnih aktivnosti, na organizaciji u upoznavanju kulturne i duhovne baštine;</w:t>
            </w:r>
          </w:p>
          <w:p w14:paraId="2F712B2E" w14:textId="77777777" w:rsidR="00007CB7" w:rsidRPr="00271B4A" w:rsidRDefault="00007CB7" w:rsidP="007C1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sz w:val="24"/>
                <w:szCs w:val="24"/>
              </w:rPr>
              <w:t>- poticanje razvoja pozitivnih vrijednosti i natjecateljskog duha kroz razne nagrade najuspješnijim razredima, grupama i pojedincima.</w:t>
            </w:r>
          </w:p>
          <w:p w14:paraId="23924CC5" w14:textId="77777777" w:rsidR="00007CB7" w:rsidRPr="00271B4A" w:rsidRDefault="00007CB7" w:rsidP="007C1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7D8DD" w14:textId="77777777" w:rsidR="00007CB7" w:rsidRPr="00271B4A" w:rsidRDefault="00007CB7" w:rsidP="007C1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77212" w14:textId="77777777" w:rsidR="00007CB7" w:rsidRPr="00271B4A" w:rsidRDefault="00007CB7" w:rsidP="007C1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009EF" w14:textId="77777777" w:rsidR="00007CB7" w:rsidRPr="00271B4A" w:rsidRDefault="00007CB7" w:rsidP="007C1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9F727" w14:textId="77777777" w:rsidR="00007CB7" w:rsidRPr="00271B4A" w:rsidRDefault="00007CB7" w:rsidP="007C1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B917F" w14:textId="77777777" w:rsidR="00007CB7" w:rsidRPr="00271B4A" w:rsidRDefault="00007CB7" w:rsidP="007C1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99891" w14:textId="7B2AAFB5" w:rsidR="00007CB7" w:rsidRPr="00271B4A" w:rsidRDefault="00007CB7" w:rsidP="007C1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3A3AC" w14:textId="33CACD22" w:rsidR="00007CB7" w:rsidRPr="00271B4A" w:rsidRDefault="00007CB7" w:rsidP="007C1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C6E6B" w14:textId="7194A2E9" w:rsidR="00007CB7" w:rsidRPr="00271B4A" w:rsidRDefault="00007CB7" w:rsidP="007C1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AACA4" w14:textId="77777777" w:rsidR="00007CB7" w:rsidRPr="00271B4A" w:rsidRDefault="00007CB7" w:rsidP="007C1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ECDF1" w14:textId="77777777" w:rsidR="00007CB7" w:rsidRPr="00271B4A" w:rsidRDefault="00007CB7" w:rsidP="007C1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F532A" w14:textId="77777777" w:rsidR="00007CB7" w:rsidRPr="00271B4A" w:rsidRDefault="00007CB7" w:rsidP="007C1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67070" w14:textId="77777777" w:rsidR="00007CB7" w:rsidRPr="00271B4A" w:rsidRDefault="00007CB7" w:rsidP="007C1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44E07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76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9"/>
              <w:gridCol w:w="2502"/>
              <w:gridCol w:w="1466"/>
              <w:gridCol w:w="1488"/>
              <w:gridCol w:w="1644"/>
            </w:tblGrid>
            <w:tr w:rsidR="00007CB7" w:rsidRPr="00271B4A" w14:paraId="35546CE7" w14:textId="77777777" w:rsidTr="007C1497">
              <w:trPr>
                <w:cantSplit/>
                <w:jc w:val="center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B25E79" w14:textId="77777777" w:rsidR="00007CB7" w:rsidRPr="00271B4A" w:rsidRDefault="00007CB7" w:rsidP="007C1497">
                  <w:pPr>
                    <w:ind w:right="-57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Rb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F3294" w14:textId="77777777" w:rsidR="00007CB7" w:rsidRPr="00271B4A" w:rsidRDefault="00007CB7" w:rsidP="007C1497">
                  <w:pPr>
                    <w:ind w:right="-57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Naziv programa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443D0" w14:textId="6B7744B6" w:rsidR="00007CB7" w:rsidRPr="00271B4A" w:rsidRDefault="00007CB7" w:rsidP="007C1497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Plan 2024.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CA598F" w14:textId="1856A2D2" w:rsidR="00007CB7" w:rsidRPr="00271B4A" w:rsidRDefault="00007CB7" w:rsidP="007C1497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Izvršenje 1.-12.2024.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A7200" w14:textId="77777777" w:rsidR="00007CB7" w:rsidRPr="00271B4A" w:rsidRDefault="00007CB7" w:rsidP="007C1497">
                  <w:pPr>
                    <w:pStyle w:val="Naslov7"/>
                    <w:ind w:right="-57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Indeks (Izvršenje/Plan)</w:t>
                  </w:r>
                </w:p>
              </w:tc>
            </w:tr>
            <w:tr w:rsidR="00007CB7" w:rsidRPr="00271B4A" w14:paraId="6A21EC39" w14:textId="77777777" w:rsidTr="007C1497">
              <w:trPr>
                <w:cantSplit/>
                <w:jc w:val="center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299FC" w14:textId="77777777" w:rsidR="00007CB7" w:rsidRPr="00271B4A" w:rsidRDefault="00007CB7" w:rsidP="007C1497">
                  <w:pPr>
                    <w:ind w:right="-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A17A3" w14:textId="77777777" w:rsidR="00007CB7" w:rsidRPr="00271B4A" w:rsidRDefault="00007CB7" w:rsidP="007C1497">
                  <w:pPr>
                    <w:ind w:right="-57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FINANCIRANJE OSNOVNOG ŠKOLSTVA PREMA MINIMALNOM STANDARDU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A99FCF" w14:textId="48624422" w:rsidR="00007CB7" w:rsidRPr="00271B4A" w:rsidRDefault="00332B91" w:rsidP="007C1497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  <w:lang w:eastAsia="hr-HR"/>
                    </w:rPr>
                    <w:t>113.508,00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649FA4" w14:textId="03D155A0" w:rsidR="00007CB7" w:rsidRPr="00271B4A" w:rsidRDefault="00332B91" w:rsidP="007C1497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113.004,33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D2F71" w14:textId="1D58EFEF" w:rsidR="00007CB7" w:rsidRPr="00271B4A" w:rsidRDefault="00007CB7" w:rsidP="007C1497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332B91"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9,56</w:t>
                  </w:r>
                </w:p>
              </w:tc>
            </w:tr>
            <w:tr w:rsidR="00007CB7" w:rsidRPr="00271B4A" w14:paraId="48EA632F" w14:textId="77777777" w:rsidTr="007C1497">
              <w:trPr>
                <w:cantSplit/>
                <w:jc w:val="center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702F4F" w14:textId="77777777" w:rsidR="00007CB7" w:rsidRPr="00271B4A" w:rsidRDefault="00007CB7" w:rsidP="007C1497">
                  <w:pPr>
                    <w:ind w:right="-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3B30F" w14:textId="77777777" w:rsidR="00007CB7" w:rsidRPr="00271B4A" w:rsidRDefault="00007CB7" w:rsidP="007C1497">
                  <w:pPr>
                    <w:ind w:right="-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RAZVOJ ODGOJNO -OBRAZOVNOG SUSTAVA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88F342" w14:textId="7CE7A7B0" w:rsidR="00007CB7" w:rsidRPr="00271B4A" w:rsidRDefault="00007CB7" w:rsidP="007C1497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58.534,00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E8F647" w14:textId="554449CA" w:rsidR="00007CB7" w:rsidRPr="00271B4A" w:rsidRDefault="00007CB7" w:rsidP="007C1497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46.025,23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3CF0AF" w14:textId="679DFDE7" w:rsidR="00007CB7" w:rsidRPr="00271B4A" w:rsidRDefault="00007CB7" w:rsidP="007C1497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78,63</w:t>
                  </w:r>
                </w:p>
              </w:tc>
            </w:tr>
            <w:tr w:rsidR="00007CB7" w:rsidRPr="00271B4A" w14:paraId="42504212" w14:textId="77777777" w:rsidTr="007C1497">
              <w:trPr>
                <w:cantSplit/>
                <w:jc w:val="center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BD46B" w14:textId="77777777" w:rsidR="00007CB7" w:rsidRPr="00271B4A" w:rsidRDefault="00007CB7" w:rsidP="007C1497">
                  <w:pPr>
                    <w:ind w:right="-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0FE9E" w14:textId="77777777" w:rsidR="00007CB7" w:rsidRPr="00271B4A" w:rsidRDefault="00007CB7" w:rsidP="007C1497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FINANCIRANJE ŠKOLSTVA IZVAN ŽUPANIJSKOG PRORAČUNA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749C89" w14:textId="0BE03064" w:rsidR="00007CB7" w:rsidRPr="001B2364" w:rsidRDefault="00007CB7" w:rsidP="007C1497">
                  <w:pPr>
                    <w:rPr>
                      <w:rFonts w:ascii="Times New Roman" w:hAnsi="Times New Roman" w:cs="Times New Roman"/>
                      <w:szCs w:val="22"/>
                    </w:rPr>
                  </w:pPr>
                  <w:r w:rsidRPr="001B2364">
                    <w:rPr>
                      <w:rFonts w:ascii="Times New Roman" w:hAnsi="Times New Roman" w:cs="Times New Roman"/>
                      <w:szCs w:val="22"/>
                    </w:rPr>
                    <w:t>1.</w:t>
                  </w:r>
                  <w:r w:rsidR="00332B91" w:rsidRPr="001B2364">
                    <w:rPr>
                      <w:rFonts w:ascii="Times New Roman" w:hAnsi="Times New Roman" w:cs="Times New Roman"/>
                      <w:szCs w:val="22"/>
                    </w:rPr>
                    <w:t>918.565,00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A602E4" w14:textId="13FA9275" w:rsidR="00007CB7" w:rsidRPr="00271B4A" w:rsidRDefault="00007CB7" w:rsidP="007C1497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332B91"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.663.141,81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C9DDD7" w14:textId="0AC63735" w:rsidR="00007CB7" w:rsidRPr="00271B4A" w:rsidRDefault="00332B91" w:rsidP="007C1497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86,69</w:t>
                  </w:r>
                </w:p>
              </w:tc>
            </w:tr>
            <w:tr w:rsidR="00007CB7" w:rsidRPr="00271B4A" w14:paraId="22671A2F" w14:textId="77777777" w:rsidTr="007C1497">
              <w:trPr>
                <w:cantSplit/>
                <w:trHeight w:val="334"/>
                <w:jc w:val="center"/>
              </w:trPr>
              <w:tc>
                <w:tcPr>
                  <w:tcW w:w="30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037286" w14:textId="77777777" w:rsidR="00007CB7" w:rsidRPr="00271B4A" w:rsidRDefault="00007CB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Ukupno razdjel: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4D4B2E" w14:textId="5F46B151" w:rsidR="00007CB7" w:rsidRPr="001B2364" w:rsidRDefault="00332B91" w:rsidP="007C1497">
                  <w:pPr>
                    <w:jc w:val="center"/>
                    <w:rPr>
                      <w:rFonts w:ascii="Times New Roman" w:hAnsi="Times New Roman" w:cs="Times New Roman"/>
                      <w:bCs/>
                      <w:szCs w:val="22"/>
                    </w:rPr>
                  </w:pPr>
                  <w:r w:rsidRPr="001B2364">
                    <w:rPr>
                      <w:rFonts w:ascii="Times New Roman" w:hAnsi="Times New Roman" w:cs="Times New Roman"/>
                      <w:szCs w:val="22"/>
                    </w:rPr>
                    <w:t>2.090.607,00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4A0F01" w14:textId="791840D5" w:rsidR="00007CB7" w:rsidRPr="00271B4A" w:rsidRDefault="00007CB7" w:rsidP="007C1497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332B91"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.822.171,37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2E9DC4" w14:textId="4EE7E5E9" w:rsidR="00007CB7" w:rsidRPr="00271B4A" w:rsidRDefault="00007CB7" w:rsidP="007C1497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332B91"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332B91"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</w:tbl>
          <w:p w14:paraId="68643678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4471F1" w14:textId="77777777" w:rsidR="00007CB7" w:rsidRPr="00271B4A" w:rsidRDefault="00007CB7" w:rsidP="00007CB7">
      <w:pPr>
        <w:rPr>
          <w:rFonts w:ascii="Times New Roman" w:hAnsi="Times New Roman" w:cs="Times New Roman"/>
          <w:sz w:val="24"/>
          <w:szCs w:val="24"/>
        </w:rPr>
      </w:pPr>
    </w:p>
    <w:p w14:paraId="4AD4165F" w14:textId="77777777" w:rsidR="00007CB7" w:rsidRPr="00271B4A" w:rsidRDefault="00007CB7" w:rsidP="00007CB7">
      <w:pPr>
        <w:rPr>
          <w:rFonts w:ascii="Times New Roman" w:hAnsi="Times New Roman" w:cs="Times New Roman"/>
          <w:sz w:val="24"/>
          <w:szCs w:val="24"/>
        </w:rPr>
      </w:pPr>
    </w:p>
    <w:p w14:paraId="456B22F6" w14:textId="77777777" w:rsidR="00007CB7" w:rsidRPr="00271B4A" w:rsidRDefault="00007CB7" w:rsidP="00007CB7">
      <w:pPr>
        <w:rPr>
          <w:rFonts w:ascii="Times New Roman" w:hAnsi="Times New Roman" w:cs="Times New Roman"/>
          <w:sz w:val="24"/>
          <w:szCs w:val="24"/>
        </w:rPr>
      </w:pPr>
    </w:p>
    <w:p w14:paraId="3A291926" w14:textId="77777777" w:rsidR="00007CB7" w:rsidRPr="00271B4A" w:rsidRDefault="00007CB7" w:rsidP="00007CB7">
      <w:pPr>
        <w:rPr>
          <w:rFonts w:ascii="Times New Roman" w:hAnsi="Times New Roman" w:cs="Times New Roman"/>
          <w:sz w:val="24"/>
          <w:szCs w:val="24"/>
        </w:rPr>
      </w:pPr>
    </w:p>
    <w:p w14:paraId="55B6A237" w14:textId="77777777" w:rsidR="00007CB7" w:rsidRPr="00271B4A" w:rsidRDefault="00007CB7" w:rsidP="00007CB7">
      <w:pPr>
        <w:rPr>
          <w:rFonts w:ascii="Times New Roman" w:hAnsi="Times New Roman" w:cs="Times New Roman"/>
          <w:sz w:val="24"/>
          <w:szCs w:val="24"/>
        </w:rPr>
      </w:pPr>
    </w:p>
    <w:p w14:paraId="5A7A08E5" w14:textId="77777777" w:rsidR="00007CB7" w:rsidRPr="00271B4A" w:rsidRDefault="00007CB7" w:rsidP="00007CB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9"/>
        <w:gridCol w:w="226"/>
        <w:gridCol w:w="7667"/>
      </w:tblGrid>
      <w:tr w:rsidR="00007CB7" w:rsidRPr="00271B4A" w14:paraId="05B6E9DA" w14:textId="77777777" w:rsidTr="007C1497">
        <w:trPr>
          <w:trHeight w:val="12454"/>
        </w:trPr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42F22" w14:textId="77777777" w:rsidR="00007CB7" w:rsidRPr="00271B4A" w:rsidRDefault="00007CB7" w:rsidP="007C1497">
            <w:pPr>
              <w:pStyle w:val="Naslov1"/>
              <w:ind w:right="-57"/>
              <w:rPr>
                <w:i w:val="0"/>
                <w:sz w:val="24"/>
                <w:szCs w:val="24"/>
                <w:u w:val="none"/>
              </w:rPr>
            </w:pPr>
            <w:r w:rsidRPr="00271B4A">
              <w:rPr>
                <w:i w:val="0"/>
                <w:sz w:val="24"/>
                <w:szCs w:val="24"/>
                <w:u w:val="none"/>
              </w:rPr>
              <w:lastRenderedPageBreak/>
              <w:t>NAZIV PROGRAMA:</w:t>
            </w:r>
          </w:p>
          <w:p w14:paraId="1980DB15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618326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F156CB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bCs/>
                <w:sz w:val="24"/>
                <w:szCs w:val="24"/>
              </w:rPr>
              <w:t>OPĆI I POSEBNI CILJEVI:</w:t>
            </w:r>
          </w:p>
          <w:p w14:paraId="779B8BAD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4A5533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B347FD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DD932C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63C5CB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A7C92C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DD8151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B6BC38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5F883D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FA421B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C6FD9F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FC813F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F7287A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bCs/>
                <w:sz w:val="24"/>
                <w:szCs w:val="24"/>
              </w:rPr>
              <w:t>ZAKONSKA OSNOVA ZA UVOĐENJE PROGRAMA:</w:t>
            </w:r>
          </w:p>
          <w:p w14:paraId="13D89AF4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BD32D1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537443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9FFD65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C8B101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3B5EBC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AE3761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8F38FE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8A16F5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9F6EB3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669DA0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B9B95F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095ED4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87EBBD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6BB41D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E97927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D9A4FC" w14:textId="2F7ABDA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bCs/>
                <w:sz w:val="24"/>
                <w:szCs w:val="24"/>
              </w:rPr>
              <w:t>IZVRŠENJE 1.-12. 202</w:t>
            </w:r>
            <w:r w:rsidR="005A7174" w:rsidRPr="00271B4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271B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</w:p>
          <w:p w14:paraId="1B9B2CE5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15FC66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80992B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80BE5E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13FB62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9FB346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AD41A6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BC4023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F57FD1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354D92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ED88F1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AB7A84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87E22F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FD02CE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61A1F4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8EF711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A91088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EC0493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786D11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FD1426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FAA9BB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4E400E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FC19BF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74AB3A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D986D8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16DDD8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4964FB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B3F641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FB0C3B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110D93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428795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584E67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C46EDB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bCs/>
                <w:sz w:val="24"/>
                <w:szCs w:val="24"/>
              </w:rPr>
              <w:t>POKAZATELJI USPJEŠNOSTI: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DD8C32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581C54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sz w:val="24"/>
                <w:szCs w:val="24"/>
              </w:rPr>
              <w:t>FINANCIRANJE OSNOVNOG ŠKOLSTVA PREMA MINIMALNOM STANDARDU</w:t>
            </w:r>
          </w:p>
          <w:p w14:paraId="354384E7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E6935" w14:textId="77777777" w:rsidR="00007CB7" w:rsidRPr="00271B4A" w:rsidRDefault="00007CB7" w:rsidP="00007CB7">
            <w:pPr>
              <w:pStyle w:val="Odlomakpopisa"/>
              <w:numPr>
                <w:ilvl w:val="0"/>
                <w:numId w:val="3"/>
              </w:numPr>
              <w:ind w:right="-57"/>
              <w:rPr>
                <w:szCs w:val="24"/>
              </w:rPr>
            </w:pPr>
            <w:r w:rsidRPr="00271B4A">
              <w:rPr>
                <w:szCs w:val="24"/>
              </w:rPr>
              <w:t>razvoj ljudskih resursa i kvalitetno zadovoljavanje potreba građana</w:t>
            </w:r>
          </w:p>
          <w:p w14:paraId="2D27078C" w14:textId="77777777" w:rsidR="00007CB7" w:rsidRPr="00271B4A" w:rsidRDefault="00007CB7" w:rsidP="00007CB7">
            <w:pPr>
              <w:numPr>
                <w:ilvl w:val="0"/>
                <w:numId w:val="3"/>
              </w:num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sz w:val="24"/>
                <w:szCs w:val="24"/>
              </w:rPr>
              <w:t xml:space="preserve">cilj aktivnosti obuhvaćenih ovim Programom je osiguravanje uvjeta za izvođenje obveznog programa na propisanoj razini te njegovo obuhvaćanje sadržajima po mjeri djece. Prioritet Programa je kvalitetno obrazovanje i odgoj učenika koji se postiže permanentnim usavršavanjem učitelja, nastavnika, ravnatelja i drugih zaposlenika. </w:t>
            </w:r>
          </w:p>
          <w:p w14:paraId="4D5951E9" w14:textId="77777777" w:rsidR="00007CB7" w:rsidRPr="00271B4A" w:rsidRDefault="00007CB7" w:rsidP="00007CB7">
            <w:pPr>
              <w:numPr>
                <w:ilvl w:val="0"/>
                <w:numId w:val="3"/>
              </w:num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sz w:val="24"/>
                <w:szCs w:val="24"/>
              </w:rPr>
              <w:t xml:space="preserve">stvaranje što kvalitetnijih uvjeta za rad osnovnih škola vodeći brigu o ravnomjernom razvoju izgradnjom novih objekata koji će omogućiti izvođenje suvremene nastave te poboljšati standard postojećih školskih zgrada i opreme. </w:t>
            </w:r>
          </w:p>
          <w:p w14:paraId="76A83F7E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8BB89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F4CDE" w14:textId="77777777" w:rsidR="00007CB7" w:rsidRPr="00271B4A" w:rsidRDefault="00007CB7" w:rsidP="00007CB7">
            <w:pPr>
              <w:numPr>
                <w:ilvl w:val="0"/>
                <w:numId w:val="5"/>
              </w:num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sz w:val="24"/>
                <w:szCs w:val="24"/>
              </w:rPr>
              <w:t xml:space="preserve">Zakon o odgoju i obrazovanju u osnovnoj i srednjoj školi (NN 87/08; 86/09; 92/10; 105/11; 90/11; 5/12; 16/12; 86/12; 126/12; 94/13; 152/14; 7/17; 68/18, 98/19; 64/20,151/22), </w:t>
            </w:r>
          </w:p>
          <w:p w14:paraId="101488D0" w14:textId="77777777" w:rsidR="00007CB7" w:rsidRPr="00271B4A" w:rsidRDefault="00007CB7" w:rsidP="00007CB7">
            <w:pPr>
              <w:numPr>
                <w:ilvl w:val="0"/>
                <w:numId w:val="5"/>
              </w:num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sz w:val="24"/>
                <w:szCs w:val="24"/>
              </w:rPr>
              <w:t>Uredba o načinu izračuna iznosa pomoći izravnanja za decentralizirane funkcije jedinica lokalne i područne (regionalne) samouprave,</w:t>
            </w:r>
          </w:p>
          <w:p w14:paraId="7ED154D2" w14:textId="77777777" w:rsidR="00007CB7" w:rsidRPr="00271B4A" w:rsidRDefault="00007CB7" w:rsidP="00007CB7">
            <w:pPr>
              <w:numPr>
                <w:ilvl w:val="0"/>
                <w:numId w:val="5"/>
              </w:num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sz w:val="24"/>
                <w:szCs w:val="24"/>
              </w:rPr>
              <w:t xml:space="preserve">Odluka o kriterijima i mjerilima za utvrđivanje bilančnih prava za financiranje minimalnog financijskog standarda javnih potreba srednjih škola i učeničkih domova, </w:t>
            </w:r>
          </w:p>
          <w:p w14:paraId="3FB00482" w14:textId="77777777" w:rsidR="00007CB7" w:rsidRPr="00271B4A" w:rsidRDefault="00007CB7" w:rsidP="00007CB7">
            <w:pPr>
              <w:numPr>
                <w:ilvl w:val="0"/>
                <w:numId w:val="5"/>
              </w:num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sz w:val="24"/>
                <w:szCs w:val="24"/>
              </w:rPr>
              <w:t xml:space="preserve">Zakon o ustanovama (NN 76/93; 29/97; 47/99; 35/08; 127/19 i 151/22), </w:t>
            </w:r>
          </w:p>
          <w:p w14:paraId="5EA9D1C1" w14:textId="77777777" w:rsidR="00007CB7" w:rsidRPr="00271B4A" w:rsidRDefault="00007CB7" w:rsidP="00007CB7">
            <w:pPr>
              <w:numPr>
                <w:ilvl w:val="0"/>
                <w:numId w:val="5"/>
              </w:num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sz w:val="24"/>
                <w:szCs w:val="24"/>
              </w:rPr>
              <w:t xml:space="preserve">Zakon o proračunu (NN 87/08; 136/12; 15/15, 144/21), </w:t>
            </w:r>
          </w:p>
          <w:p w14:paraId="33E0D3D9" w14:textId="77777777" w:rsidR="00007CB7" w:rsidRPr="00271B4A" w:rsidRDefault="00007CB7" w:rsidP="00007CB7">
            <w:pPr>
              <w:numPr>
                <w:ilvl w:val="0"/>
                <w:numId w:val="5"/>
              </w:num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sz w:val="24"/>
                <w:szCs w:val="24"/>
              </w:rPr>
              <w:t xml:space="preserve">Pravilnik o proračunskom računovodstvu i računskom planu (NN 114/10, 31/11, 124/14, 115/15; 87/16; 3/18; 129/19; 108/20;144/21), </w:t>
            </w:r>
          </w:p>
          <w:p w14:paraId="532BF38A" w14:textId="5C267F22" w:rsidR="00007CB7" w:rsidRPr="00271B4A" w:rsidRDefault="00007CB7" w:rsidP="00007CB7">
            <w:pPr>
              <w:numPr>
                <w:ilvl w:val="0"/>
                <w:numId w:val="5"/>
              </w:num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sz w:val="24"/>
                <w:szCs w:val="24"/>
              </w:rPr>
              <w:t>Upute za izradu Godišnjeg izvještaja o izvršenju Proračuna OBŽ za 202</w:t>
            </w:r>
            <w:r w:rsidR="00D43C78" w:rsidRPr="00271B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1B4A">
              <w:rPr>
                <w:rFonts w:ascii="Times New Roman" w:hAnsi="Times New Roman" w:cs="Times New Roman"/>
                <w:sz w:val="24"/>
                <w:szCs w:val="24"/>
              </w:rPr>
              <w:t>. godinu - dopis Osječko Baranjske županije od 1</w:t>
            </w:r>
            <w:r w:rsidR="00D43C78" w:rsidRPr="00271B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1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C78" w:rsidRPr="00271B4A">
              <w:rPr>
                <w:rFonts w:ascii="Times New Roman" w:hAnsi="Times New Roman" w:cs="Times New Roman"/>
                <w:sz w:val="24"/>
                <w:szCs w:val="24"/>
              </w:rPr>
              <w:t xml:space="preserve">veljače </w:t>
            </w:r>
            <w:r w:rsidRPr="00271B4A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 w:rsidR="00D43C78" w:rsidRPr="00271B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1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2AC874" w14:textId="1950B070" w:rsidR="00007CB7" w:rsidRPr="00271B4A" w:rsidRDefault="00D43C78" w:rsidP="00007CB7">
            <w:pPr>
              <w:numPr>
                <w:ilvl w:val="0"/>
                <w:numId w:val="5"/>
              </w:num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sz w:val="24"/>
                <w:szCs w:val="24"/>
              </w:rPr>
              <w:t>Godišnji p</w:t>
            </w:r>
            <w:r w:rsidR="00007CB7" w:rsidRPr="00271B4A">
              <w:rPr>
                <w:rFonts w:ascii="Times New Roman" w:hAnsi="Times New Roman" w:cs="Times New Roman"/>
                <w:sz w:val="24"/>
                <w:szCs w:val="24"/>
              </w:rPr>
              <w:t>lan i program rada škole za školsku godinu 202</w:t>
            </w:r>
            <w:r w:rsidRPr="00271B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7CB7" w:rsidRPr="00271B4A">
              <w:rPr>
                <w:rFonts w:ascii="Times New Roman" w:hAnsi="Times New Roman" w:cs="Times New Roman"/>
                <w:sz w:val="24"/>
                <w:szCs w:val="24"/>
              </w:rPr>
              <w:t>./202</w:t>
            </w:r>
            <w:r w:rsidRPr="00271B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7CB7" w:rsidRPr="00271B4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7C58E360" w14:textId="1509216D" w:rsidR="00007CB7" w:rsidRPr="00271B4A" w:rsidRDefault="00007CB7" w:rsidP="00007CB7">
            <w:pPr>
              <w:pStyle w:val="Odlomakpopisa"/>
              <w:numPr>
                <w:ilvl w:val="0"/>
                <w:numId w:val="5"/>
              </w:numPr>
              <w:ind w:right="-57"/>
              <w:rPr>
                <w:szCs w:val="24"/>
              </w:rPr>
            </w:pPr>
            <w:r w:rsidRPr="00271B4A">
              <w:rPr>
                <w:szCs w:val="24"/>
              </w:rPr>
              <w:t>Školski kurikulum za školsku godinu 202</w:t>
            </w:r>
            <w:r w:rsidR="00D43C78" w:rsidRPr="00271B4A">
              <w:rPr>
                <w:szCs w:val="24"/>
              </w:rPr>
              <w:t>4</w:t>
            </w:r>
            <w:r w:rsidRPr="00271B4A">
              <w:rPr>
                <w:szCs w:val="24"/>
              </w:rPr>
              <w:t>./202</w:t>
            </w:r>
            <w:r w:rsidR="00D43C78" w:rsidRPr="00271B4A">
              <w:rPr>
                <w:szCs w:val="24"/>
              </w:rPr>
              <w:t>5</w:t>
            </w:r>
            <w:r w:rsidRPr="00271B4A">
              <w:rPr>
                <w:szCs w:val="24"/>
              </w:rPr>
              <w:t>.</w:t>
            </w:r>
          </w:p>
          <w:p w14:paraId="7917E6E3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71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17"/>
              <w:gridCol w:w="2231"/>
              <w:gridCol w:w="1296"/>
              <w:gridCol w:w="1296"/>
              <w:gridCol w:w="1749"/>
            </w:tblGrid>
            <w:tr w:rsidR="00007CB7" w:rsidRPr="00271B4A" w14:paraId="6B054BCA" w14:textId="77777777" w:rsidTr="00D43C78"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18CF9" w14:textId="77777777" w:rsidR="00007CB7" w:rsidRPr="00271B4A" w:rsidRDefault="00007CB7" w:rsidP="007C1497">
                  <w:pPr>
                    <w:ind w:right="-57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R.b.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A05B2" w14:textId="77777777" w:rsidR="00007CB7" w:rsidRPr="00271B4A" w:rsidRDefault="00007CB7" w:rsidP="007C1497">
                  <w:pPr>
                    <w:ind w:right="-57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Naziv aktivnosti/projekta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96452" w14:textId="1BB9E80C" w:rsidR="00007CB7" w:rsidRPr="00271B4A" w:rsidRDefault="00007CB7" w:rsidP="007C1497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Plan 202</w:t>
                  </w:r>
                  <w:r w:rsidR="00D43C78" w:rsidRPr="00271B4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4</w:t>
                  </w:r>
                  <w:r w:rsidRPr="00271B4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5A4B6C" w14:textId="35BD9511" w:rsidR="00007CB7" w:rsidRPr="00271B4A" w:rsidRDefault="00007CB7" w:rsidP="007C1497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Izvršenje 1.-12.202</w:t>
                  </w:r>
                  <w:r w:rsidR="00D43C78" w:rsidRPr="00271B4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4</w:t>
                  </w:r>
                  <w:r w:rsidRPr="00271B4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C3977" w14:textId="77777777" w:rsidR="00007CB7" w:rsidRPr="00271B4A" w:rsidRDefault="00007CB7" w:rsidP="007C1497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Indeks (Izvršenje/Plan) </w:t>
                  </w:r>
                </w:p>
              </w:tc>
            </w:tr>
            <w:tr w:rsidR="00007CB7" w:rsidRPr="00271B4A" w14:paraId="1D00EAB3" w14:textId="77777777" w:rsidTr="00D43C78"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9821D" w14:textId="77777777" w:rsidR="00007CB7" w:rsidRPr="00271B4A" w:rsidRDefault="00007CB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416495" w14:textId="77777777" w:rsidR="00007CB7" w:rsidRPr="00271B4A" w:rsidRDefault="00007CB7" w:rsidP="007C1497">
                  <w:pPr>
                    <w:ind w:right="-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Izgradnja, rekonstrukcija i opremanje objekata osnovnog školstva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BC7DFF" w14:textId="78F23C64" w:rsidR="00007CB7" w:rsidRPr="00271B4A" w:rsidRDefault="00007CB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1.3</w:t>
                  </w:r>
                  <w:r w:rsidR="00D43C78"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3A7F9E" w14:textId="4A9CF456" w:rsidR="00007CB7" w:rsidRPr="00271B4A" w:rsidRDefault="00D43C78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1.330,00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3EC463" w14:textId="44A0EDC7" w:rsidR="00007CB7" w:rsidRPr="00271B4A" w:rsidRDefault="00D43C78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007CB7"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007CB7" w:rsidRPr="00271B4A" w14:paraId="777BB592" w14:textId="77777777" w:rsidTr="00D43C78">
              <w:trPr>
                <w:trHeight w:val="470"/>
              </w:trPr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89B9C" w14:textId="77777777" w:rsidR="00007CB7" w:rsidRPr="00271B4A" w:rsidRDefault="00007CB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B68D8E" w14:textId="77777777" w:rsidR="00007CB7" w:rsidRPr="00271B4A" w:rsidRDefault="00007CB7" w:rsidP="007C1497">
                  <w:pPr>
                    <w:ind w:right="-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Plansko i hitno održavanje objekata i opreme osnovnog školstva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617147" w14:textId="77777777" w:rsidR="00007CB7" w:rsidRPr="00271B4A" w:rsidRDefault="00007CB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4391D3" w14:textId="77777777" w:rsidR="00007CB7" w:rsidRPr="00271B4A" w:rsidRDefault="00007CB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3E2E1D" w14:textId="77777777" w:rsidR="00007CB7" w:rsidRPr="00271B4A" w:rsidRDefault="00007CB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007CB7" w:rsidRPr="00271B4A" w14:paraId="44A5D0E6" w14:textId="77777777" w:rsidTr="00D43C78">
              <w:trPr>
                <w:trHeight w:val="412"/>
              </w:trPr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1943A" w14:textId="77777777" w:rsidR="00007CB7" w:rsidRPr="00271B4A" w:rsidRDefault="00007CB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D06E61" w14:textId="77777777" w:rsidR="00007CB7" w:rsidRPr="00271B4A" w:rsidRDefault="00007CB7" w:rsidP="007C1497">
                  <w:pPr>
                    <w:ind w:right="-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Financiranje općih troškova osnovnog školstva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275C00" w14:textId="635E7987" w:rsidR="00007CB7" w:rsidRPr="00271B4A" w:rsidRDefault="00007CB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D43C78"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3.552,00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0140E5" w14:textId="43A4599E" w:rsidR="00007CB7" w:rsidRPr="00271B4A" w:rsidRDefault="00D43C78" w:rsidP="007C1497">
                  <w:pPr>
                    <w:ind w:right="-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33.091,90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236351" w14:textId="163BA02E" w:rsidR="00007CB7" w:rsidRPr="00271B4A" w:rsidRDefault="00007CB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D43C78"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8,63</w:t>
                  </w:r>
                </w:p>
              </w:tc>
            </w:tr>
            <w:tr w:rsidR="00007CB7" w:rsidRPr="00271B4A" w14:paraId="7B7B48E7" w14:textId="77777777" w:rsidTr="00D43C78">
              <w:trPr>
                <w:trHeight w:val="412"/>
              </w:trPr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85BB7" w14:textId="77777777" w:rsidR="00007CB7" w:rsidRPr="00271B4A" w:rsidRDefault="00007CB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6340DD" w14:textId="77777777" w:rsidR="00007CB7" w:rsidRPr="00271B4A" w:rsidRDefault="00007CB7" w:rsidP="007C1497">
                  <w:pPr>
                    <w:ind w:right="-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Financiranje stvarnih troškova osnovnog školstva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BC3FC4" w14:textId="247FCFDF" w:rsidR="00007CB7" w:rsidRPr="00271B4A" w:rsidRDefault="005A7174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78.626,00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E7281B" w14:textId="2A08A22C" w:rsidR="00007CB7" w:rsidRPr="00271B4A" w:rsidRDefault="005A7174" w:rsidP="007C1497">
                  <w:pPr>
                    <w:ind w:right="-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78.582,43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FA6ED9" w14:textId="0FAC0EA0" w:rsidR="00007CB7" w:rsidRPr="00271B4A" w:rsidRDefault="00007CB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99,9</w:t>
                  </w:r>
                  <w:r w:rsidR="005A7174"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007CB7" w:rsidRPr="00271B4A" w14:paraId="07EFEC1C" w14:textId="77777777" w:rsidTr="00D43C78">
              <w:trPr>
                <w:trHeight w:val="412"/>
              </w:trPr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A8D076" w14:textId="77777777" w:rsidR="00007CB7" w:rsidRPr="00271B4A" w:rsidRDefault="00007CB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521329" w14:textId="77777777" w:rsidR="00007CB7" w:rsidRPr="00271B4A" w:rsidRDefault="00007CB7" w:rsidP="007C1497">
                  <w:pPr>
                    <w:ind w:right="-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Ukupno program: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B5F2FE" w14:textId="66BBD165" w:rsidR="00007CB7" w:rsidRPr="00271B4A" w:rsidRDefault="005A7174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113.5</w:t>
                  </w:r>
                  <w:r w:rsidR="00007CB7"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37F813" w14:textId="0029FD10" w:rsidR="00007CB7" w:rsidRPr="00271B4A" w:rsidRDefault="005A7174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113.004,33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34F035" w14:textId="56F8567B" w:rsidR="00007CB7" w:rsidRPr="00271B4A" w:rsidRDefault="00007CB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5A7174"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9,56</w:t>
                  </w:r>
                </w:p>
              </w:tc>
            </w:tr>
          </w:tbl>
          <w:p w14:paraId="1A41B342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86B095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bCs/>
                <w:sz w:val="24"/>
                <w:szCs w:val="24"/>
              </w:rPr>
              <w:t>Daje se obrazloženje izvršenja aktivnosti i projekata s ciljevima koji su ostvareni provedbom programa.</w:t>
            </w:r>
          </w:p>
          <w:p w14:paraId="7B313A83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9EB37E" w14:textId="36A6AEB4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Program: Financiranje općih troškova-izvršenje je 3</w:t>
            </w:r>
            <w:r w:rsidR="005A7174" w:rsidRPr="00271B4A">
              <w:rPr>
                <w:rFonts w:ascii="Times New Roman" w:hAnsi="Times New Roman" w:cs="Times New Roman"/>
                <w:bCs/>
                <w:sz w:val="24"/>
                <w:szCs w:val="24"/>
              </w:rPr>
              <w:t>3.091,90</w:t>
            </w:r>
            <w:r w:rsidRPr="00271B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eura-indeks </w:t>
            </w:r>
            <w:r w:rsidR="005A7174" w:rsidRPr="00271B4A">
              <w:rPr>
                <w:rFonts w:ascii="Times New Roman" w:hAnsi="Times New Roman" w:cs="Times New Roman"/>
                <w:bCs/>
                <w:sz w:val="24"/>
                <w:szCs w:val="24"/>
              </w:rPr>
              <w:t>98,63</w:t>
            </w:r>
            <w:r w:rsidRPr="00271B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%.u odnosu na plan. </w:t>
            </w:r>
          </w:p>
          <w:p w14:paraId="2558C503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8ACE91" w14:textId="0CE2B2D5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Program: Financiranje stvarnih troškova-izvršenje je </w:t>
            </w:r>
            <w:r w:rsidR="005A7174" w:rsidRPr="00271B4A">
              <w:rPr>
                <w:rFonts w:ascii="Times New Roman" w:hAnsi="Times New Roman" w:cs="Times New Roman"/>
                <w:bCs/>
                <w:sz w:val="24"/>
                <w:szCs w:val="24"/>
              </w:rPr>
              <w:t>78.582,43</w:t>
            </w:r>
            <w:r w:rsidRPr="00271B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eura-indeks </w:t>
            </w:r>
            <w:r w:rsidR="005A7174" w:rsidRPr="00271B4A">
              <w:rPr>
                <w:rFonts w:ascii="Times New Roman" w:hAnsi="Times New Roman" w:cs="Times New Roman"/>
                <w:bCs/>
                <w:sz w:val="24"/>
                <w:szCs w:val="24"/>
              </w:rPr>
              <w:t>99,94</w:t>
            </w:r>
            <w:r w:rsidRPr="00271B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%. u odnosu na plan. </w:t>
            </w:r>
          </w:p>
          <w:p w14:paraId="3D237FA5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76"/>
              <w:gridCol w:w="1176"/>
              <w:gridCol w:w="1176"/>
              <w:gridCol w:w="1260"/>
            </w:tblGrid>
            <w:tr w:rsidR="00007CB7" w:rsidRPr="00271B4A" w14:paraId="11ED72AE" w14:textId="77777777" w:rsidTr="007C1497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E4B728" w14:textId="77777777" w:rsidR="00007CB7" w:rsidRPr="00271B4A" w:rsidRDefault="00007CB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Pokazatelj uspješnosti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5347B0" w14:textId="77777777" w:rsidR="00007CB7" w:rsidRPr="00271B4A" w:rsidRDefault="00007CB7" w:rsidP="007C1497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Polazna</w:t>
                  </w:r>
                </w:p>
                <w:p w14:paraId="4FF1C95C" w14:textId="77777777" w:rsidR="00007CB7" w:rsidRPr="00271B4A" w:rsidRDefault="00007CB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vrijednost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C69E87" w14:textId="77777777" w:rsidR="00007CB7" w:rsidRPr="00271B4A" w:rsidRDefault="00007CB7" w:rsidP="007C1497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Ciljana</w:t>
                  </w:r>
                </w:p>
                <w:p w14:paraId="23BC4BD4" w14:textId="77777777" w:rsidR="00007CB7" w:rsidRPr="00271B4A" w:rsidRDefault="00007CB7" w:rsidP="007C1497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vrijednost</w:t>
                  </w:r>
                </w:p>
                <w:p w14:paraId="09B5D2FE" w14:textId="2C191389" w:rsidR="00007CB7" w:rsidRPr="00271B4A" w:rsidRDefault="00007CB7" w:rsidP="007C1497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202</w:t>
                  </w:r>
                  <w:r w:rsidR="005A7174" w:rsidRPr="00271B4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6C1EFC" w14:textId="398CA3EA" w:rsidR="00007CB7" w:rsidRPr="00271B4A" w:rsidRDefault="00007CB7" w:rsidP="007C1497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Ostvarena vrijednost 1.-12.202</w:t>
                  </w:r>
                  <w:r w:rsidR="005A7174" w:rsidRPr="00271B4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4</w:t>
                  </w:r>
                  <w:r w:rsidRPr="00271B4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</w:p>
              </w:tc>
            </w:tr>
            <w:tr w:rsidR="00007CB7" w:rsidRPr="00271B4A" w14:paraId="41F10385" w14:textId="77777777" w:rsidTr="007C1497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53B7A" w14:textId="77777777" w:rsidR="00007CB7" w:rsidRPr="00271B4A" w:rsidRDefault="00007CB7" w:rsidP="007C1497">
                  <w:pPr>
                    <w:ind w:right="-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Broj obrazovnih programa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D78EFD" w14:textId="77777777" w:rsidR="00007CB7" w:rsidRPr="00271B4A" w:rsidRDefault="00007CB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954751" w14:textId="77777777" w:rsidR="00007CB7" w:rsidRPr="00271B4A" w:rsidRDefault="00007CB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DDCC3C" w14:textId="77777777" w:rsidR="00007CB7" w:rsidRPr="00271B4A" w:rsidRDefault="00007CB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07CB7" w:rsidRPr="00271B4A" w14:paraId="53737671" w14:textId="77777777" w:rsidTr="007C1497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0EA8B" w14:textId="77777777" w:rsidR="00007CB7" w:rsidRPr="00271B4A" w:rsidRDefault="00007CB7" w:rsidP="007C1497">
                  <w:pPr>
                    <w:ind w:right="-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Broj učenika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D2BF8C" w14:textId="2D6FEC7D" w:rsidR="00007CB7" w:rsidRPr="00271B4A" w:rsidRDefault="00007CB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5A7174"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0B2AA8" w14:textId="77777777" w:rsidR="00007CB7" w:rsidRPr="00271B4A" w:rsidRDefault="00007CB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707633" w14:textId="7692B710" w:rsidR="00007CB7" w:rsidRPr="00271B4A" w:rsidRDefault="00007CB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5A7174"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</w:tr>
            <w:tr w:rsidR="00007CB7" w:rsidRPr="00271B4A" w14:paraId="6E854AD6" w14:textId="77777777" w:rsidTr="007C1497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3A6E5" w14:textId="77777777" w:rsidR="00007CB7" w:rsidRPr="00271B4A" w:rsidRDefault="00007CB7" w:rsidP="007C1497">
                  <w:pPr>
                    <w:ind w:right="-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Broj zaposlenih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764A80" w14:textId="77777777" w:rsidR="00007CB7" w:rsidRPr="00271B4A" w:rsidRDefault="00007CB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14E9E5" w14:textId="77777777" w:rsidR="00007CB7" w:rsidRPr="00271B4A" w:rsidRDefault="00007CB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5D9E0E" w14:textId="38B857A5" w:rsidR="00007CB7" w:rsidRPr="00271B4A" w:rsidRDefault="00007CB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5A7174"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007CB7" w:rsidRPr="00271B4A" w14:paraId="15B2D26A" w14:textId="77777777" w:rsidTr="007C1497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4E616" w14:textId="77777777" w:rsidR="00007CB7" w:rsidRPr="00271B4A" w:rsidRDefault="00007CB7" w:rsidP="007C1497">
                  <w:pPr>
                    <w:ind w:right="-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Broj zaposlenih – zvanje savjetnik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4B94AA" w14:textId="77777777" w:rsidR="00007CB7" w:rsidRPr="00271B4A" w:rsidRDefault="00007CB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92F9DA" w14:textId="77777777" w:rsidR="00007CB7" w:rsidRPr="00271B4A" w:rsidRDefault="00007CB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87ED99" w14:textId="77777777" w:rsidR="00007CB7" w:rsidRPr="00271B4A" w:rsidRDefault="00007CB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07CB7" w:rsidRPr="00271B4A" w14:paraId="637D095A" w14:textId="77777777" w:rsidTr="007C1497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ED918" w14:textId="77777777" w:rsidR="00007CB7" w:rsidRPr="00271B4A" w:rsidRDefault="00007CB7" w:rsidP="007C1497">
                  <w:pPr>
                    <w:ind w:right="-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Broj zaposlenih – zvanje mentor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1B241D" w14:textId="77777777" w:rsidR="00007CB7" w:rsidRPr="00271B4A" w:rsidRDefault="00007CB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567CB" w14:textId="77777777" w:rsidR="00007CB7" w:rsidRPr="00271B4A" w:rsidRDefault="00007CB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ABA8F1" w14:textId="77777777" w:rsidR="00007CB7" w:rsidRPr="00271B4A" w:rsidRDefault="00007CB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4EDCBFCD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7CB7" w:rsidRPr="00271B4A" w14:paraId="25B16196" w14:textId="77777777" w:rsidTr="007C1497">
        <w:trPr>
          <w:trHeight w:val="12454"/>
        </w:trPr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360385" w14:textId="77777777" w:rsidR="00007CB7" w:rsidRPr="00271B4A" w:rsidRDefault="00007CB7" w:rsidP="007C1497">
            <w:pPr>
              <w:pStyle w:val="Naslov1"/>
              <w:ind w:right="-57"/>
              <w:rPr>
                <w:i w:val="0"/>
                <w:sz w:val="24"/>
                <w:szCs w:val="24"/>
                <w:u w:val="none"/>
              </w:rPr>
            </w:pPr>
            <w:r w:rsidRPr="00271B4A">
              <w:rPr>
                <w:i w:val="0"/>
                <w:sz w:val="24"/>
                <w:szCs w:val="24"/>
                <w:u w:val="none"/>
              </w:rPr>
              <w:lastRenderedPageBreak/>
              <w:t>NAZIV PROGRAMA:</w:t>
            </w:r>
          </w:p>
          <w:p w14:paraId="1431EF6B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BA9723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450D8E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bCs/>
                <w:sz w:val="24"/>
                <w:szCs w:val="24"/>
              </w:rPr>
              <w:t>OPĆI I POSEBNI CILJEVI:</w:t>
            </w:r>
          </w:p>
          <w:p w14:paraId="4B25D362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2B256E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47A3BB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6134AB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2E6801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58A6B6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005E5F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315394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603246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759BA4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E0D837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D3968F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43F152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bCs/>
                <w:sz w:val="24"/>
                <w:szCs w:val="24"/>
              </w:rPr>
              <w:t>ZAKONSKA OSNOVA ZA UVOĐENJE PROGRAMA:</w:t>
            </w:r>
          </w:p>
          <w:p w14:paraId="6D8DBCEA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954D06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B8CE4D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CF21D5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51DB9E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63242D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6F9BC7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B7FB6F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359881" w14:textId="5DAC59C2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FC5FE3" w14:textId="67F75D55" w:rsidR="00483917" w:rsidRPr="00271B4A" w:rsidRDefault="0048391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C465DD" w14:textId="64849CE9" w:rsidR="00483917" w:rsidRPr="00271B4A" w:rsidRDefault="0048391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847760" w14:textId="4AE48AD2" w:rsidR="00483917" w:rsidRPr="00271B4A" w:rsidRDefault="0048391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AE782D" w14:textId="0C4520AE" w:rsidR="00483917" w:rsidRPr="00271B4A" w:rsidRDefault="0048391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036DE1" w14:textId="459B3332" w:rsidR="00483917" w:rsidRPr="00271B4A" w:rsidRDefault="0048391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07D290" w14:textId="77777777" w:rsidR="00483917" w:rsidRPr="00271B4A" w:rsidRDefault="0048391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287C23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2EF426" w14:textId="124D665A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bCs/>
                <w:sz w:val="24"/>
                <w:szCs w:val="24"/>
              </w:rPr>
              <w:t>IZVRŠENJE 1.-12.202</w:t>
            </w:r>
            <w:r w:rsidR="005A7174" w:rsidRPr="00271B4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271B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55940CD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17E0FF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1F7F64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66D042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503EE7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8A1655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87A2BB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7AB055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CB82E6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69791C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5812EB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DAA2DA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A66B19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67791F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9E6855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158F6C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2BF687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AE5216" w14:textId="77777777" w:rsidR="00483917" w:rsidRPr="00271B4A" w:rsidRDefault="0048391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332F9C" w14:textId="77777777" w:rsidR="00483917" w:rsidRPr="00271B4A" w:rsidRDefault="0048391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2DE149" w14:textId="77777777" w:rsidR="00483917" w:rsidRPr="00271B4A" w:rsidRDefault="0048391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0BA407" w14:textId="77777777" w:rsidR="00483917" w:rsidRPr="00271B4A" w:rsidRDefault="0048391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50CF25" w14:textId="77777777" w:rsidR="00483917" w:rsidRPr="00271B4A" w:rsidRDefault="0048391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6C11F6" w14:textId="77777777" w:rsidR="00483917" w:rsidRPr="00271B4A" w:rsidRDefault="0048391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CE75C3" w14:textId="77777777" w:rsidR="00483917" w:rsidRPr="00271B4A" w:rsidRDefault="0048391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B5EA77" w14:textId="77777777" w:rsidR="00483917" w:rsidRPr="00271B4A" w:rsidRDefault="0048391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EC6019" w14:textId="77777777" w:rsidR="00483917" w:rsidRPr="00271B4A" w:rsidRDefault="0048391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35A556" w14:textId="77777777" w:rsidR="00483917" w:rsidRPr="00271B4A" w:rsidRDefault="0048391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1017A2" w14:textId="77777777" w:rsidR="00483917" w:rsidRPr="00271B4A" w:rsidRDefault="0048391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9A0E28" w14:textId="1FDA4B86" w:rsidR="00483917" w:rsidRDefault="0048391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901A6A" w14:textId="775219F7" w:rsidR="000B42C5" w:rsidRDefault="000B42C5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BB012F" w14:textId="582923A4" w:rsidR="000B42C5" w:rsidRDefault="000B42C5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4933EE" w14:textId="3C59F3C6" w:rsidR="000B42C5" w:rsidRDefault="000B42C5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E9C340" w14:textId="5FF463A9" w:rsidR="000B42C5" w:rsidRDefault="000B42C5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A03C70" w14:textId="473B59B2" w:rsidR="000B42C5" w:rsidRDefault="000B42C5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ECE6AB" w14:textId="7D5A0243" w:rsidR="000B42C5" w:rsidRDefault="000B42C5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15C3DF" w14:textId="3B07FB7B" w:rsidR="000B42C5" w:rsidRDefault="000B42C5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4783BD" w14:textId="1E95B7BD" w:rsidR="000B42C5" w:rsidRDefault="000B42C5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B68B79" w14:textId="77777777" w:rsidR="000B42C5" w:rsidRPr="00271B4A" w:rsidRDefault="000B42C5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65009E" w14:textId="77777777" w:rsidR="00483917" w:rsidRPr="00271B4A" w:rsidRDefault="0048391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472317" w14:textId="77777777" w:rsidR="00483917" w:rsidRPr="00271B4A" w:rsidRDefault="0048391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D7966E" w14:textId="77777777" w:rsidR="00483917" w:rsidRPr="00271B4A" w:rsidRDefault="0048391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9D8024" w14:textId="1F19E7A0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bCs/>
                <w:sz w:val="24"/>
                <w:szCs w:val="24"/>
              </w:rPr>
              <w:t>POKAZATELJI USPJEŠNOSTI: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49E2E3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1D10B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sz w:val="24"/>
                <w:szCs w:val="24"/>
              </w:rPr>
              <w:t>FINANCIRANJE ŠKOLSTVA IZVAN MINIMALNOG PRORAČUNA</w:t>
            </w:r>
          </w:p>
          <w:p w14:paraId="5C0D5DC6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3596A" w14:textId="77777777" w:rsidR="00007CB7" w:rsidRPr="00271B4A" w:rsidRDefault="00007CB7" w:rsidP="00007CB7">
            <w:pPr>
              <w:pStyle w:val="Odlomakpopisa"/>
              <w:numPr>
                <w:ilvl w:val="0"/>
                <w:numId w:val="6"/>
              </w:numPr>
              <w:ind w:right="-57"/>
              <w:rPr>
                <w:szCs w:val="24"/>
              </w:rPr>
            </w:pPr>
            <w:r w:rsidRPr="00271B4A">
              <w:rPr>
                <w:szCs w:val="24"/>
              </w:rPr>
              <w:t>osiguravanje financijskih sredstava za plaće i naknade zaposlenika</w:t>
            </w:r>
          </w:p>
          <w:p w14:paraId="5219DAE0" w14:textId="77777777" w:rsidR="00007CB7" w:rsidRPr="00271B4A" w:rsidRDefault="00007CB7" w:rsidP="00007CB7">
            <w:pPr>
              <w:pStyle w:val="Odlomakpopisa"/>
              <w:numPr>
                <w:ilvl w:val="0"/>
                <w:numId w:val="6"/>
              </w:numPr>
              <w:ind w:right="-57"/>
              <w:rPr>
                <w:szCs w:val="24"/>
              </w:rPr>
            </w:pPr>
            <w:r w:rsidRPr="00271B4A">
              <w:rPr>
                <w:szCs w:val="24"/>
              </w:rPr>
              <w:t>stručno usavršavanje nastavnog i nenastavnog osoblja</w:t>
            </w:r>
          </w:p>
          <w:p w14:paraId="44EE9306" w14:textId="77777777" w:rsidR="00007CB7" w:rsidRPr="00271B4A" w:rsidRDefault="00007CB7" w:rsidP="00007CB7">
            <w:pPr>
              <w:pStyle w:val="Odlomakpopisa"/>
              <w:numPr>
                <w:ilvl w:val="0"/>
                <w:numId w:val="6"/>
              </w:numPr>
              <w:ind w:right="-57"/>
              <w:rPr>
                <w:szCs w:val="24"/>
              </w:rPr>
            </w:pPr>
            <w:r w:rsidRPr="00271B4A">
              <w:rPr>
                <w:szCs w:val="24"/>
              </w:rPr>
              <w:t>sufinanciranje programa i projekata tijekom školske godine, koji će pridonositi kvalitetnoj realizaciji odgojno-obrazovnih programa s ciljem razvijanja znanja, vještina, kreativnosti, stjecanja iskustva i ostalog.</w:t>
            </w:r>
          </w:p>
          <w:p w14:paraId="0F8B2A3E" w14:textId="77777777" w:rsidR="00007CB7" w:rsidRPr="00271B4A" w:rsidRDefault="00007CB7" w:rsidP="00007CB7">
            <w:pPr>
              <w:pStyle w:val="Odlomakpopisa"/>
              <w:numPr>
                <w:ilvl w:val="0"/>
                <w:numId w:val="6"/>
              </w:numPr>
              <w:ind w:right="-57"/>
              <w:rPr>
                <w:szCs w:val="24"/>
              </w:rPr>
            </w:pPr>
            <w:r w:rsidRPr="00271B4A">
              <w:rPr>
                <w:szCs w:val="24"/>
              </w:rPr>
              <w:t>sufinanciranje ostalih programa i projekata koji se provode u odgojno-obrazovnim ustanovama i drugim pravnim osobama tijekom godine, kao i drugih oblika pomoći, a čija realizacija pridonosi kvalitetnijem standardu u obrazovanju</w:t>
            </w:r>
          </w:p>
          <w:p w14:paraId="68E056ED" w14:textId="77777777" w:rsidR="00007CB7" w:rsidRPr="00271B4A" w:rsidRDefault="00007CB7" w:rsidP="00007CB7">
            <w:pPr>
              <w:pStyle w:val="Odlomakpopisa"/>
              <w:numPr>
                <w:ilvl w:val="0"/>
                <w:numId w:val="6"/>
              </w:numPr>
              <w:ind w:right="-57"/>
              <w:rPr>
                <w:color w:val="000000" w:themeColor="text1"/>
                <w:szCs w:val="24"/>
              </w:rPr>
            </w:pPr>
            <w:r w:rsidRPr="00271B4A">
              <w:rPr>
                <w:color w:val="000000" w:themeColor="text1"/>
                <w:szCs w:val="24"/>
              </w:rPr>
              <w:t>sufinanciranje prehrane učenika iz državnog proračuna- osigurava se 1,33 eura po učeniku za prehranu</w:t>
            </w:r>
          </w:p>
          <w:p w14:paraId="0173AA1A" w14:textId="77777777" w:rsidR="00007CB7" w:rsidRPr="00271B4A" w:rsidRDefault="00007CB7" w:rsidP="007C1497">
            <w:pPr>
              <w:pStyle w:val="Odlomakpopisa"/>
              <w:ind w:right="-57"/>
              <w:rPr>
                <w:color w:val="000000" w:themeColor="text1"/>
                <w:szCs w:val="24"/>
              </w:rPr>
            </w:pPr>
          </w:p>
          <w:p w14:paraId="4D515F6B" w14:textId="77777777" w:rsidR="00007CB7" w:rsidRPr="00271B4A" w:rsidRDefault="00007CB7" w:rsidP="00007CB7">
            <w:pPr>
              <w:pStyle w:val="Odlomakpopisa"/>
              <w:numPr>
                <w:ilvl w:val="0"/>
                <w:numId w:val="6"/>
              </w:numPr>
              <w:ind w:left="360" w:right="-57"/>
              <w:rPr>
                <w:szCs w:val="24"/>
              </w:rPr>
            </w:pPr>
            <w:r w:rsidRPr="00271B4A">
              <w:rPr>
                <w:szCs w:val="24"/>
              </w:rPr>
              <w:t>Erasmus + projekt -Ukorak s generacijom Z i Alfa 25.09.2023-24.11.2024.</w:t>
            </w:r>
          </w:p>
          <w:p w14:paraId="45C659A6" w14:textId="77777777" w:rsidR="00007CB7" w:rsidRPr="00271B4A" w:rsidRDefault="00007CB7" w:rsidP="007C1497">
            <w:pPr>
              <w:pStyle w:val="Odlomakpopisa"/>
              <w:ind w:left="360" w:right="-57"/>
              <w:rPr>
                <w:szCs w:val="24"/>
              </w:rPr>
            </w:pPr>
          </w:p>
          <w:p w14:paraId="656A0913" w14:textId="77777777" w:rsidR="00007CB7" w:rsidRPr="00271B4A" w:rsidRDefault="00007CB7" w:rsidP="00007CB7">
            <w:pPr>
              <w:numPr>
                <w:ilvl w:val="0"/>
                <w:numId w:val="5"/>
              </w:num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sz w:val="24"/>
                <w:szCs w:val="24"/>
              </w:rPr>
              <w:t xml:space="preserve">Zakon o odgoju i obrazovanju u osnovnoj i srednjoj školi (NN 87/08; 86/09; 92/10; 105/11; 90/11; 5/12; 16/12; 86/12; 126/12; 94/13; 152/14; 7/17; 68/18, 98/19; 64/20;151/22), </w:t>
            </w:r>
          </w:p>
          <w:p w14:paraId="2FEAFA97" w14:textId="77777777" w:rsidR="00007CB7" w:rsidRPr="00271B4A" w:rsidRDefault="00007CB7" w:rsidP="00007CB7">
            <w:pPr>
              <w:numPr>
                <w:ilvl w:val="0"/>
                <w:numId w:val="5"/>
              </w:num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sz w:val="24"/>
                <w:szCs w:val="24"/>
              </w:rPr>
              <w:t>Zakon o plaćama u javnim službama (NN 27/01,39/09)</w:t>
            </w:r>
          </w:p>
          <w:p w14:paraId="649C40C7" w14:textId="77777777" w:rsidR="00007CB7" w:rsidRPr="00271B4A" w:rsidRDefault="00007CB7" w:rsidP="00007CB7">
            <w:pPr>
              <w:numPr>
                <w:ilvl w:val="0"/>
                <w:numId w:val="5"/>
              </w:num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sz w:val="24"/>
                <w:szCs w:val="24"/>
              </w:rPr>
              <w:t>Kolektivni ugovor za zaposlenike u srednjoškolskih ustanovama (NN 51/18)</w:t>
            </w:r>
          </w:p>
          <w:p w14:paraId="596E0EE6" w14:textId="77777777" w:rsidR="00007CB7" w:rsidRPr="00271B4A" w:rsidRDefault="00007CB7" w:rsidP="00007CB7">
            <w:pPr>
              <w:numPr>
                <w:ilvl w:val="0"/>
                <w:numId w:val="5"/>
              </w:num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sz w:val="24"/>
                <w:szCs w:val="24"/>
              </w:rPr>
              <w:t>Temeljni kolektivni ugovor za službenike i namještenike u javnim službama (NN 128/17; Dopuna- 47/18; Dodatak I.- 123/19; Dodatak II. -66/20)</w:t>
            </w:r>
          </w:p>
          <w:p w14:paraId="6E3E6A04" w14:textId="77777777" w:rsidR="00007CB7" w:rsidRPr="00271B4A" w:rsidRDefault="00007CB7" w:rsidP="00007CB7">
            <w:pPr>
              <w:numPr>
                <w:ilvl w:val="0"/>
                <w:numId w:val="5"/>
              </w:num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sz w:val="24"/>
                <w:szCs w:val="24"/>
              </w:rPr>
              <w:t>Uredba o nazivima radnih mjesta i koeficijentima složenosti poslova u javnim službama s pripadajućim Izmjenama i Dopunama</w:t>
            </w:r>
          </w:p>
          <w:p w14:paraId="6B75FAD6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4C66D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CFF9E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716D5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71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17"/>
              <w:gridCol w:w="2016"/>
              <w:gridCol w:w="1663"/>
              <w:gridCol w:w="1476"/>
              <w:gridCol w:w="1669"/>
            </w:tblGrid>
            <w:tr w:rsidR="00007CB7" w:rsidRPr="00271B4A" w14:paraId="26CA5033" w14:textId="77777777" w:rsidTr="007C1497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3B955" w14:textId="77777777" w:rsidR="00007CB7" w:rsidRPr="00271B4A" w:rsidRDefault="00007CB7" w:rsidP="007C1497">
                  <w:pPr>
                    <w:ind w:right="-57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R.b.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299E16" w14:textId="77777777" w:rsidR="00007CB7" w:rsidRPr="00271B4A" w:rsidRDefault="00007CB7" w:rsidP="007C1497">
                  <w:pPr>
                    <w:ind w:right="-57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Naziv aktivnosti/projekta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61196" w14:textId="77777777" w:rsidR="001B2364" w:rsidRDefault="001B2364" w:rsidP="007C1497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Plan</w:t>
                  </w:r>
                </w:p>
                <w:p w14:paraId="18A29247" w14:textId="584F734C" w:rsidR="00007CB7" w:rsidRPr="00271B4A" w:rsidRDefault="001B2364" w:rsidP="007C1497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Izvor Financira</w:t>
                  </w:r>
                  <w:r w:rsidR="00007CB7" w:rsidRPr="00271B4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202</w:t>
                  </w:r>
                  <w:r w:rsidR="005A7174" w:rsidRPr="00271B4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4</w:t>
                  </w:r>
                  <w:r w:rsidR="00007CB7" w:rsidRPr="00271B4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D270EE" w14:textId="2FDC4DBE" w:rsidR="00007CB7" w:rsidRPr="00271B4A" w:rsidRDefault="00007CB7" w:rsidP="007C1497">
                  <w:pPr>
                    <w:pStyle w:val="Naslov7"/>
                    <w:ind w:right="-57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Izvršenje 1.-12.202</w:t>
                  </w:r>
                  <w:r w:rsidR="005A7174" w:rsidRPr="00271B4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4</w:t>
                  </w:r>
                  <w:r w:rsidRPr="00271B4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32AB6" w14:textId="77777777" w:rsidR="00007CB7" w:rsidRPr="00271B4A" w:rsidRDefault="00007CB7" w:rsidP="007C1497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Indeks (Izvršenje/Plan</w:t>
                  </w:r>
                </w:p>
              </w:tc>
            </w:tr>
            <w:tr w:rsidR="00007CB7" w:rsidRPr="00271B4A" w14:paraId="01872E76" w14:textId="77777777" w:rsidTr="007C1497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38454" w14:textId="77777777" w:rsidR="00007CB7" w:rsidRPr="00271B4A" w:rsidRDefault="00007CB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3F6E2E" w14:textId="77777777" w:rsidR="00007CB7" w:rsidRPr="00271B4A" w:rsidRDefault="00007CB7" w:rsidP="007C1497">
                  <w:pPr>
                    <w:ind w:right="-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VLASTITI PRIHODI – OSNOVNO ŠKOLSTVO</w:t>
                  </w:r>
                </w:p>
                <w:p w14:paraId="7CA84F26" w14:textId="789F263D" w:rsidR="005A7174" w:rsidRPr="00271B4A" w:rsidRDefault="005A7174" w:rsidP="007C1497">
                  <w:pPr>
                    <w:ind w:right="-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Izvor financiranja 3210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F14D54" w14:textId="602EEE0D" w:rsidR="00007CB7" w:rsidRPr="00271B4A" w:rsidRDefault="005A7174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7.700,00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307857" w14:textId="04B8291C" w:rsidR="00007CB7" w:rsidRPr="00271B4A" w:rsidRDefault="005A7174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4.500,26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857FDE" w14:textId="46B4EE74" w:rsidR="00007CB7" w:rsidRPr="00271B4A" w:rsidRDefault="005A7174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58,44</w:t>
                  </w:r>
                </w:p>
              </w:tc>
            </w:tr>
            <w:tr w:rsidR="005A7174" w:rsidRPr="00271B4A" w14:paraId="7BD6F6AD" w14:textId="77777777" w:rsidTr="007C1497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240337" w14:textId="4A2E9A75" w:rsidR="005A7174" w:rsidRPr="00271B4A" w:rsidRDefault="005A7174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8C9CAD" w14:textId="77777777" w:rsidR="005A7174" w:rsidRPr="00271B4A" w:rsidRDefault="005A7174" w:rsidP="005A7174">
                  <w:pPr>
                    <w:ind w:right="-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VLASTITI PRIHODI – OSNOVNO ŠKOLSTVO</w:t>
                  </w:r>
                </w:p>
                <w:p w14:paraId="279C3DF5" w14:textId="0FCDBB36" w:rsidR="005A7174" w:rsidRPr="00271B4A" w:rsidRDefault="005A7174" w:rsidP="005A7174">
                  <w:pPr>
                    <w:ind w:right="-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Izvor financiranja 4910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01A5D7" w14:textId="15F6D62C" w:rsidR="005A7174" w:rsidRPr="00271B4A" w:rsidRDefault="005A7174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1.900,00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43E7AC" w14:textId="6EC93087" w:rsidR="005A7174" w:rsidRPr="00271B4A" w:rsidRDefault="005A7174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1.260,00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1B7EAA" w14:textId="13D9DE46" w:rsidR="005A7174" w:rsidRPr="00271B4A" w:rsidRDefault="005A7174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66,32</w:t>
                  </w:r>
                </w:p>
              </w:tc>
            </w:tr>
            <w:tr w:rsidR="005A7174" w:rsidRPr="00271B4A" w14:paraId="7E4C24D9" w14:textId="77777777" w:rsidTr="007C1497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D597C" w14:textId="2830CE84" w:rsidR="005A7174" w:rsidRPr="00271B4A" w:rsidRDefault="005A7174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6F626F" w14:textId="77777777" w:rsidR="005A7174" w:rsidRPr="00271B4A" w:rsidRDefault="005A7174" w:rsidP="005A7174">
                  <w:pPr>
                    <w:ind w:right="-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VLASTITI PRIHODI – OSNOVNO ŠKOLSTVO</w:t>
                  </w:r>
                </w:p>
                <w:p w14:paraId="070EA6D1" w14:textId="626CFCBB" w:rsidR="005A7174" w:rsidRPr="00271B4A" w:rsidRDefault="005A7174" w:rsidP="005A7174">
                  <w:pPr>
                    <w:ind w:right="-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Izvor financiranja</w:t>
                  </w:r>
                  <w:r w:rsidR="00483917"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5410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225F50" w14:textId="159135D2" w:rsidR="005A7174" w:rsidRPr="00271B4A" w:rsidRDefault="0048391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1.905.565,00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AF7387" w14:textId="7A4AFA2E" w:rsidR="005A7174" w:rsidRPr="00271B4A" w:rsidRDefault="0048391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1.656.881,55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EFD85D" w14:textId="52E777E9" w:rsidR="005A7174" w:rsidRPr="00271B4A" w:rsidRDefault="0048391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86,95</w:t>
                  </w:r>
                </w:p>
              </w:tc>
            </w:tr>
            <w:tr w:rsidR="00483917" w:rsidRPr="00271B4A" w14:paraId="4B4D2411" w14:textId="77777777" w:rsidTr="007C1497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96E15" w14:textId="696D8088" w:rsidR="00483917" w:rsidRPr="00271B4A" w:rsidRDefault="0048391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E8D1E0" w14:textId="77777777" w:rsidR="00483917" w:rsidRPr="00271B4A" w:rsidRDefault="00483917" w:rsidP="00483917">
                  <w:pPr>
                    <w:ind w:right="-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VLASTITI PRIHODI – OSNOVNO ŠKOLSTVO</w:t>
                  </w:r>
                </w:p>
                <w:p w14:paraId="7CC1256B" w14:textId="4E214DD9" w:rsidR="00483917" w:rsidRPr="00271B4A" w:rsidRDefault="00483917" w:rsidP="00483917">
                  <w:pPr>
                    <w:ind w:right="-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Izvor financiranja </w:t>
                  </w:r>
                  <w:r w:rsidR="004F11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C57B93" w14:textId="263521C1" w:rsidR="00483917" w:rsidRPr="00271B4A" w:rsidRDefault="0048391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3.400,00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227A0F" w14:textId="26C58271" w:rsidR="00483917" w:rsidRPr="00271B4A" w:rsidRDefault="0048391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B1927A" w14:textId="71A99D95" w:rsidR="00483917" w:rsidRPr="00271B4A" w:rsidRDefault="0048391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14,71</w:t>
                  </w:r>
                </w:p>
              </w:tc>
            </w:tr>
            <w:tr w:rsidR="00007CB7" w:rsidRPr="00271B4A" w14:paraId="3334453F" w14:textId="77777777" w:rsidTr="007C1497">
              <w:trPr>
                <w:trHeight w:val="412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0E0AEE" w14:textId="77777777" w:rsidR="00007CB7" w:rsidRPr="00271B4A" w:rsidRDefault="00007CB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630CA" w14:textId="77777777" w:rsidR="00007CB7" w:rsidRPr="00271B4A" w:rsidRDefault="00007CB7" w:rsidP="007C1497">
                  <w:pPr>
                    <w:ind w:right="-57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Ukupno program: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4AA301" w14:textId="51663B6C" w:rsidR="00007CB7" w:rsidRPr="00271B4A" w:rsidRDefault="00007CB7" w:rsidP="007C1497">
                  <w:pPr>
                    <w:ind w:right="-57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</w:t>
                  </w:r>
                  <w:r w:rsidR="00483917" w:rsidRPr="00271B4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918.565,00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5C2D3C" w14:textId="1574CC61" w:rsidR="00007CB7" w:rsidRPr="00271B4A" w:rsidRDefault="00007CB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</w:t>
                  </w:r>
                  <w:r w:rsidR="00483917" w:rsidRPr="00271B4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663.141,81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4048C3" w14:textId="7327EC97" w:rsidR="00007CB7" w:rsidRPr="00271B4A" w:rsidRDefault="00007CB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  <w:r w:rsidR="00483917" w:rsidRPr="00271B4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6,69</w:t>
                  </w:r>
                </w:p>
              </w:tc>
            </w:tr>
          </w:tbl>
          <w:p w14:paraId="775144A5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C36814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7C7DBC" w14:textId="04D4B57F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Vlastiti prihodi-osnovno školstvo ukupno:realiziran je u iznosu od </w:t>
            </w:r>
            <w:r w:rsidR="00483917" w:rsidRPr="00271B4A">
              <w:rPr>
                <w:rFonts w:ascii="Times New Roman" w:hAnsi="Times New Roman" w:cs="Times New Roman"/>
                <w:bCs/>
                <w:sz w:val="24"/>
                <w:szCs w:val="24"/>
              </w:rPr>
              <w:t>1.663.141,81</w:t>
            </w:r>
            <w:r w:rsidRPr="00271B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eura-indeks 8</w:t>
            </w:r>
            <w:r w:rsidR="00483917" w:rsidRPr="00271B4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71B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83917" w:rsidRPr="00271B4A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  <w:r w:rsidRPr="00271B4A">
              <w:rPr>
                <w:rFonts w:ascii="Times New Roman" w:hAnsi="Times New Roman" w:cs="Times New Roman"/>
                <w:bCs/>
                <w:sz w:val="24"/>
                <w:szCs w:val="24"/>
              </w:rPr>
              <w:t>% u odnosu na godišnji plan. Aktivnosti i projekti po programima izvršeni su u skladu sa planiranom dinamikom.</w:t>
            </w:r>
          </w:p>
          <w:p w14:paraId="14F09786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0C592B" w14:textId="3E29C864" w:rsidR="00007CB7" w:rsidRPr="00271B4A" w:rsidRDefault="001B2364" w:rsidP="001B2364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Izvor financiranja 3210- ostvareni prihodi odnose se na </w:t>
            </w:r>
            <w:r w:rsidR="00947280">
              <w:rPr>
                <w:rFonts w:ascii="Times New Roman" w:hAnsi="Times New Roman" w:cs="Times New Roman"/>
                <w:bCs/>
                <w:sz w:val="24"/>
                <w:szCs w:val="24"/>
              </w:rPr>
              <w:t>prihod od iznajmljivanja dvorane i prodaje starog papira.</w:t>
            </w:r>
          </w:p>
          <w:p w14:paraId="21C57082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79F34F" w14:textId="67F619D6" w:rsidR="00007CB7" w:rsidRDefault="00947280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Izvor financiranja 4910 – ostvaren</w:t>
            </w:r>
            <w:r w:rsidR="004F1139">
              <w:rPr>
                <w:rFonts w:ascii="Times New Roman" w:hAnsi="Times New Roman" w:cs="Times New Roman"/>
                <w:bCs/>
                <w:sz w:val="24"/>
                <w:szCs w:val="24"/>
              </w:rPr>
              <w:t>o u iznosu 1.260,00 eura i odnos se na dnevnice učitelja za ekskurziju.</w:t>
            </w:r>
          </w:p>
          <w:p w14:paraId="1986C347" w14:textId="77777777" w:rsidR="004F1139" w:rsidRDefault="004F1139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FD62D4" w14:textId="775A7C6C" w:rsidR="004F1139" w:rsidRPr="00271B4A" w:rsidRDefault="004F1139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Izvor financiranja 5410 – ostvareno u iznosu 1.656.881,55 eura, indeks 86,95 %. Odnosi se na financiranje zaposlenih, za isplatu plaća i ostalih materijalnih izdataka. Također se odnosi na sufinanciranje prehrane učenika (1,33 eura po učeniku). Neutrošena sredstva su vraćena u državni proračun.</w:t>
            </w:r>
          </w:p>
          <w:p w14:paraId="1777ED80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DF0C22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E15CE0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76"/>
              <w:gridCol w:w="1176"/>
              <w:gridCol w:w="1176"/>
              <w:gridCol w:w="1250"/>
            </w:tblGrid>
            <w:tr w:rsidR="00007CB7" w:rsidRPr="00271B4A" w14:paraId="1232079E" w14:textId="77777777" w:rsidTr="007C1497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B4E633" w14:textId="77777777" w:rsidR="00007CB7" w:rsidRPr="00271B4A" w:rsidRDefault="00007CB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Pokazatelj uspješnosti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F010DD" w14:textId="77777777" w:rsidR="00007CB7" w:rsidRPr="00271B4A" w:rsidRDefault="00007CB7" w:rsidP="007C1497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Polazna</w:t>
                  </w:r>
                </w:p>
                <w:p w14:paraId="03C3BC11" w14:textId="77777777" w:rsidR="00007CB7" w:rsidRPr="00271B4A" w:rsidRDefault="00007CB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vrijednost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127A1F" w14:textId="77777777" w:rsidR="00007CB7" w:rsidRPr="00271B4A" w:rsidRDefault="00007CB7" w:rsidP="007C1497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Ciljana</w:t>
                  </w:r>
                </w:p>
                <w:p w14:paraId="6AE3B59A" w14:textId="77777777" w:rsidR="00007CB7" w:rsidRPr="00271B4A" w:rsidRDefault="00007CB7" w:rsidP="007C1497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vrijednost</w:t>
                  </w:r>
                </w:p>
                <w:p w14:paraId="3CBAB395" w14:textId="0A6D5020" w:rsidR="00007CB7" w:rsidRPr="00271B4A" w:rsidRDefault="00007CB7" w:rsidP="007C1497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202</w:t>
                  </w:r>
                  <w:r w:rsidR="00947280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4</w:t>
                  </w:r>
                  <w:r w:rsidRPr="00271B4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881E7D" w14:textId="77777777" w:rsidR="00007CB7" w:rsidRPr="00271B4A" w:rsidRDefault="00007CB7" w:rsidP="007C1497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Ostvarena </w:t>
                  </w:r>
                </w:p>
                <w:p w14:paraId="3E068690" w14:textId="77777777" w:rsidR="00007CB7" w:rsidRPr="00271B4A" w:rsidRDefault="00007CB7" w:rsidP="007C1497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vrijednost</w:t>
                  </w:r>
                </w:p>
                <w:p w14:paraId="1B652465" w14:textId="1E37DDF7" w:rsidR="00007CB7" w:rsidRPr="00271B4A" w:rsidRDefault="00007CB7" w:rsidP="007C1497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202</w:t>
                  </w:r>
                  <w:r w:rsidR="00947280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4</w:t>
                  </w:r>
                  <w:r w:rsidRPr="00271B4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</w:p>
              </w:tc>
            </w:tr>
            <w:tr w:rsidR="00007CB7" w:rsidRPr="00271B4A" w14:paraId="16C0090C" w14:textId="77777777" w:rsidTr="007C1497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5AF278" w14:textId="77777777" w:rsidR="00007CB7" w:rsidRPr="00271B4A" w:rsidRDefault="00007CB7" w:rsidP="007C1497">
                  <w:pPr>
                    <w:ind w:right="-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Broj edukacija učitelja i stručnih suradnika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14B6AA" w14:textId="2A6159BF" w:rsidR="00007CB7" w:rsidRPr="00271B4A" w:rsidRDefault="00223AB3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B08621" w14:textId="12E49E60" w:rsidR="00007CB7" w:rsidRPr="00271B4A" w:rsidRDefault="00223AB3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1668D2" w14:textId="0B79DF37" w:rsidR="00007CB7" w:rsidRPr="00271B4A" w:rsidRDefault="00223AB3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007CB7" w:rsidRPr="00271B4A" w14:paraId="28BECAE4" w14:textId="77777777" w:rsidTr="007C1497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7D325" w14:textId="77777777" w:rsidR="00007CB7" w:rsidRPr="00271B4A" w:rsidRDefault="00007CB7" w:rsidP="007C1497">
                  <w:pPr>
                    <w:ind w:right="-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Broj projekata koje škola provodi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DC1EB6" w14:textId="77777777" w:rsidR="00007CB7" w:rsidRPr="00271B4A" w:rsidRDefault="00007CB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31805" w14:textId="77777777" w:rsidR="00007CB7" w:rsidRPr="00271B4A" w:rsidRDefault="00007CB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0D1A83" w14:textId="77777777" w:rsidR="00007CB7" w:rsidRPr="00271B4A" w:rsidRDefault="00007CB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07CB7" w:rsidRPr="00271B4A" w14:paraId="77284545" w14:textId="77777777" w:rsidTr="007C1497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A4DC0" w14:textId="77777777" w:rsidR="00007CB7" w:rsidRPr="00271B4A" w:rsidRDefault="00007CB7" w:rsidP="007C1497">
                  <w:pPr>
                    <w:ind w:right="-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Broj učenika uključenih u različite projekte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05A3CC" w14:textId="6CEBF50B" w:rsidR="00007CB7" w:rsidRPr="00271B4A" w:rsidRDefault="00223AB3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69673B" w14:textId="33248D80" w:rsidR="00007CB7" w:rsidRPr="00271B4A" w:rsidRDefault="00223AB3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007CB7"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AA1D05" w14:textId="404DE20C" w:rsidR="00007CB7" w:rsidRPr="00271B4A" w:rsidRDefault="00223AB3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</w:tr>
            <w:tr w:rsidR="00007CB7" w:rsidRPr="00271B4A" w14:paraId="0FA150E3" w14:textId="77777777" w:rsidTr="007C1497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F65D07" w14:textId="77777777" w:rsidR="00007CB7" w:rsidRPr="00271B4A" w:rsidRDefault="00007CB7" w:rsidP="007C1497">
                  <w:pPr>
                    <w:ind w:right="-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Broj nastavnika/stručnih suradnika uključenih u različite projekte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5BC437" w14:textId="0E09F0F8" w:rsidR="00007CB7" w:rsidRPr="00271B4A" w:rsidRDefault="00223AB3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833052" w14:textId="7854E2E5" w:rsidR="00007CB7" w:rsidRPr="00271B4A" w:rsidRDefault="00223AB3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E1986C" w14:textId="4634B3F2" w:rsidR="00007CB7" w:rsidRPr="00271B4A" w:rsidRDefault="00223AB3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</w:tr>
          </w:tbl>
          <w:p w14:paraId="3AA8CC49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B1F2B8" w14:textId="2169639F" w:rsidR="00007CB7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1F9457" w14:textId="4D8AB5AE" w:rsidR="003A1497" w:rsidRDefault="003A149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68B983" w14:textId="15A1C69C" w:rsidR="003A1497" w:rsidRDefault="003A149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4D1759" w14:textId="77777777" w:rsidR="003A1497" w:rsidRPr="00271B4A" w:rsidRDefault="003A149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B19D96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F73804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2CD7F4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659810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877148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76"/>
              <w:gridCol w:w="1176"/>
              <w:gridCol w:w="1176"/>
              <w:gridCol w:w="1250"/>
            </w:tblGrid>
            <w:tr w:rsidR="00007CB7" w:rsidRPr="00271B4A" w14:paraId="33322790" w14:textId="77777777" w:rsidTr="007C1497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11BE55" w14:textId="77777777" w:rsidR="00007CB7" w:rsidRPr="00271B4A" w:rsidRDefault="00007CB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Pokazatelj uspješnosti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BFA149" w14:textId="77777777" w:rsidR="00007CB7" w:rsidRPr="00271B4A" w:rsidRDefault="00007CB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Polazna vrijednost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9B68A0" w14:textId="37B2CA2B" w:rsidR="00007CB7" w:rsidRPr="00271B4A" w:rsidRDefault="00007CB7" w:rsidP="007C1497">
                  <w:pPr>
                    <w:pStyle w:val="Naslov7"/>
                    <w:ind w:right="-5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Ciljana vrijednost 202</w:t>
                  </w:r>
                  <w:r w:rsidR="00947280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4</w:t>
                  </w:r>
                  <w:r w:rsidRPr="00271B4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09ACAC" w14:textId="3ECB1948" w:rsidR="00007CB7" w:rsidRPr="00271B4A" w:rsidRDefault="00007CB7" w:rsidP="007C1497">
                  <w:pPr>
                    <w:pStyle w:val="Naslov7"/>
                    <w:ind w:right="-57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Ostvarena vrijednost 1.-12.202</w:t>
                  </w:r>
                  <w:r w:rsidR="00947280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4</w:t>
                  </w:r>
                </w:p>
              </w:tc>
            </w:tr>
            <w:tr w:rsidR="00007CB7" w:rsidRPr="00271B4A" w14:paraId="4EE255CF" w14:textId="77777777" w:rsidTr="007C1497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49A6D" w14:textId="77777777" w:rsidR="00007CB7" w:rsidRPr="00271B4A" w:rsidRDefault="00007CB7" w:rsidP="007C1497">
                  <w:pPr>
                    <w:ind w:right="-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Broj obrazovnih programa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451CA4" w14:textId="77777777" w:rsidR="00007CB7" w:rsidRPr="00271B4A" w:rsidRDefault="00007CB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689FA3" w14:textId="77777777" w:rsidR="00007CB7" w:rsidRPr="00271B4A" w:rsidRDefault="00007CB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C104CE" w14:textId="77777777" w:rsidR="00007CB7" w:rsidRPr="00271B4A" w:rsidRDefault="00007CB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07CB7" w:rsidRPr="00271B4A" w14:paraId="0B74B8AD" w14:textId="77777777" w:rsidTr="007C1497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2D385" w14:textId="77777777" w:rsidR="00007CB7" w:rsidRPr="00271B4A" w:rsidRDefault="00007CB7" w:rsidP="007C1497">
                  <w:pPr>
                    <w:ind w:right="-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Broj učenika s teškoćama kojima je osiguran pomoćnik u nastavi 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796FAD" w14:textId="00B110F6" w:rsidR="00007CB7" w:rsidRPr="00271B4A" w:rsidRDefault="0048391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BE424D" w14:textId="0DC574BA" w:rsidR="00007CB7" w:rsidRPr="00271B4A" w:rsidRDefault="0048391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024097" w14:textId="77777777" w:rsidR="00007CB7" w:rsidRPr="00271B4A" w:rsidRDefault="00007CB7" w:rsidP="007C1497">
                  <w:pPr>
                    <w:ind w:right="-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17DD73D5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0F97B9B" w14:textId="77777777" w:rsidR="00007CB7" w:rsidRPr="00271B4A" w:rsidRDefault="00007CB7" w:rsidP="00007CB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E07A10F" w14:textId="77777777" w:rsidR="00007CB7" w:rsidRPr="00271B4A" w:rsidRDefault="00007CB7" w:rsidP="00007CB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5BA7552" w14:textId="77777777" w:rsidR="00007CB7" w:rsidRPr="00271B4A" w:rsidRDefault="00007CB7" w:rsidP="00007CB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D339F74" w14:textId="77777777" w:rsidR="00007CB7" w:rsidRPr="00271B4A" w:rsidRDefault="00007CB7" w:rsidP="00007CB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0792F15" w14:textId="77777777" w:rsidR="00007CB7" w:rsidRPr="00271B4A" w:rsidRDefault="00007CB7" w:rsidP="00007CB7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007CB7" w:rsidRPr="00271B4A" w14:paraId="1CCF7F50" w14:textId="77777777" w:rsidTr="007C1497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1021E8" w14:textId="77777777" w:rsidR="00007CB7" w:rsidRPr="00271B4A" w:rsidRDefault="00007CB7" w:rsidP="007C1497">
            <w:pPr>
              <w:pStyle w:val="Naslov1"/>
              <w:rPr>
                <w:i w:val="0"/>
                <w:sz w:val="24"/>
                <w:szCs w:val="24"/>
                <w:u w:val="none"/>
              </w:rPr>
            </w:pPr>
            <w:r w:rsidRPr="00271B4A">
              <w:rPr>
                <w:i w:val="0"/>
                <w:sz w:val="24"/>
                <w:szCs w:val="24"/>
                <w:u w:val="none"/>
              </w:rPr>
              <w:lastRenderedPageBreak/>
              <w:t>NAZIV PROGRAMA:</w:t>
            </w:r>
          </w:p>
          <w:p w14:paraId="79F17C9F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46DA92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bCs/>
                <w:sz w:val="24"/>
                <w:szCs w:val="24"/>
              </w:rPr>
              <w:t>OPIS PROGRAMA, OPĆI I POSEBNI CILJEVI:</w:t>
            </w:r>
          </w:p>
          <w:p w14:paraId="793BE1C9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51D88E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ED6EDE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C305B9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BF8A8F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336F8E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4B9218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30980E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463C4F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8479D7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431076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DB532A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1232FF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3B3815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bCs/>
                <w:sz w:val="24"/>
                <w:szCs w:val="24"/>
              </w:rPr>
              <w:t>ZAKONSKA OSNOVA ZA UVOĐENJE PROGRAMA:</w:t>
            </w:r>
          </w:p>
          <w:p w14:paraId="77E33021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BA4C29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08A992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5E165D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8CBCD6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35296B" w14:textId="7DDE299D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bCs/>
                <w:sz w:val="24"/>
                <w:szCs w:val="24"/>
              </w:rPr>
              <w:t>IZVRŠENJE1.-12.202</w:t>
            </w:r>
            <w:r w:rsidR="00E751B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271B4A">
              <w:rPr>
                <w:rFonts w:ascii="Times New Roman" w:hAnsi="Times New Roman" w:cs="Times New Roman"/>
                <w:bCs/>
                <w:sz w:val="24"/>
                <w:szCs w:val="24"/>
              </w:rPr>
              <w:t>.:</w:t>
            </w:r>
          </w:p>
          <w:p w14:paraId="4682D93E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D50487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1B8331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84A19B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3870A1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45A89A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620D2A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9FC958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FBFA93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C8CFC9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D851EB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CBA6F8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D16903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B667BD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B69AB9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5A759D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5EC9AC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6BA9D3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5EAB10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D5737B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BC1A64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4D2699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CEA53B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A5A69E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F5E19A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POKAZATELJI USPJEŠNOSTI:</w:t>
            </w:r>
          </w:p>
          <w:p w14:paraId="0FDCA17F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2C42BB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08BF40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9DC063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EA4A0A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2744B1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82F2B9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A6746D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CD75E8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3105F2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BDE563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15FAF5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49435F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AA8075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0EE664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A954A8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219210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ED5245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79EE78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ABE3D6D" w14:textId="77777777" w:rsidR="00007CB7" w:rsidRPr="00271B4A" w:rsidRDefault="00007CB7" w:rsidP="007C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472B2E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RAZVOJ ODGOJNO-OBRAZOVNOG SUSTAVA</w:t>
            </w:r>
          </w:p>
          <w:p w14:paraId="28506079" w14:textId="77777777" w:rsidR="00007CB7" w:rsidRPr="00271B4A" w:rsidRDefault="00007CB7" w:rsidP="007C14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E91D6DA" w14:textId="77777777" w:rsidR="00007CB7" w:rsidRPr="00271B4A" w:rsidRDefault="00007CB7" w:rsidP="00007CB7">
            <w:pPr>
              <w:numPr>
                <w:ilvl w:val="0"/>
                <w:numId w:val="4"/>
              </w:num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sz w:val="24"/>
                <w:szCs w:val="24"/>
              </w:rPr>
              <w:t>Doprinos razvoju Županije stvaranjem društva znanja i kroz ulaganje proračunskih sredstava u izobrazbu strateških kadrova stvoriti kvalitetnije tržište rada i preduvjete za povećanje broja visokoobrazovanih.</w:t>
            </w:r>
          </w:p>
          <w:p w14:paraId="2BEC3B51" w14:textId="77777777" w:rsidR="00007CB7" w:rsidRPr="00271B4A" w:rsidRDefault="00007CB7" w:rsidP="00007CB7">
            <w:pPr>
              <w:numPr>
                <w:ilvl w:val="0"/>
                <w:numId w:val="4"/>
              </w:num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sz w:val="24"/>
                <w:szCs w:val="24"/>
              </w:rPr>
              <w:t>Sufinanciranje obvezne školske lektire i ostale stručne literature školama čiji je osnivač Osječko-baranjska županija, učenicima od I.-VIII. razreda osnovne škole. Cilj je pridonijeti boljoj opremljenosti školskih knjižnica dovoljnim brojem primjeraka školske lektire i stručne literature u svrhu kvalitetnije realizacije obrazovnih programa</w:t>
            </w:r>
          </w:p>
          <w:p w14:paraId="20AC6F44" w14:textId="28AB2C33" w:rsidR="00007CB7" w:rsidRPr="00271B4A" w:rsidRDefault="00007CB7" w:rsidP="00007CB7">
            <w:pPr>
              <w:numPr>
                <w:ilvl w:val="0"/>
                <w:numId w:val="4"/>
              </w:num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sz w:val="24"/>
                <w:szCs w:val="24"/>
              </w:rPr>
              <w:t>Mjerom Shema – voće, povrće i mlijeko osigurava se voće i povrće, mlijeko i mliječni proizvodi najmanje jedanput tjedno za učenike osnovnih škola (2</w:t>
            </w:r>
            <w:r w:rsidR="00483917" w:rsidRPr="00271B4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271B4A">
              <w:rPr>
                <w:rFonts w:ascii="Times New Roman" w:hAnsi="Times New Roman" w:cs="Times New Roman"/>
                <w:sz w:val="24"/>
                <w:szCs w:val="24"/>
              </w:rPr>
              <w:t xml:space="preserve"> učenika)</w:t>
            </w:r>
          </w:p>
          <w:p w14:paraId="12353934" w14:textId="1D814111" w:rsidR="00007CB7" w:rsidRPr="00271B4A" w:rsidRDefault="00007CB7" w:rsidP="00007CB7">
            <w:pPr>
              <w:numPr>
                <w:ilvl w:val="0"/>
                <w:numId w:val="4"/>
              </w:num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sz w:val="24"/>
                <w:szCs w:val="24"/>
              </w:rPr>
              <w:t xml:space="preserve">Mjerom Učimo zajedno </w:t>
            </w:r>
            <w:r w:rsidR="00483917" w:rsidRPr="00271B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1B4A">
              <w:rPr>
                <w:rFonts w:ascii="Times New Roman" w:hAnsi="Times New Roman" w:cs="Times New Roman"/>
                <w:sz w:val="24"/>
                <w:szCs w:val="24"/>
              </w:rPr>
              <w:t xml:space="preserve"> – osiguravaju se plaće za asistenta u nastavi (5 asistenta)</w:t>
            </w:r>
          </w:p>
          <w:p w14:paraId="1EE04DE5" w14:textId="77777777" w:rsidR="00007CB7" w:rsidRPr="00271B4A" w:rsidRDefault="00007CB7" w:rsidP="007C1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9010B" w14:textId="77777777" w:rsidR="00007CB7" w:rsidRPr="00271B4A" w:rsidRDefault="00007CB7" w:rsidP="00007CB7">
            <w:pPr>
              <w:numPr>
                <w:ilvl w:val="0"/>
                <w:numId w:val="5"/>
              </w:num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sz w:val="24"/>
                <w:szCs w:val="24"/>
              </w:rPr>
              <w:t xml:space="preserve">zakon o odgoju i obrazovanju u osnovnoj i srednjoj školi (NN 87/08; 86/09; 92/10; 105/11; 90/11; 5/12; 16/12; 86/12; 126/12; 94/13; 152/14; 7/17; 68/18, 98/19; 64/20), </w:t>
            </w:r>
          </w:p>
          <w:p w14:paraId="4049B4F9" w14:textId="77777777" w:rsidR="00007CB7" w:rsidRPr="00271B4A" w:rsidRDefault="00007CB7" w:rsidP="00007CB7">
            <w:pPr>
              <w:numPr>
                <w:ilvl w:val="0"/>
                <w:numId w:val="5"/>
              </w:num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sz w:val="24"/>
                <w:szCs w:val="24"/>
              </w:rPr>
              <w:t>Zakon o uspostavi institucionalnog okvira za korištenje strukturnih instrumenata Europske unije u Republici Hrvatskoj</w:t>
            </w:r>
          </w:p>
          <w:p w14:paraId="66B09437" w14:textId="77777777" w:rsidR="00007CB7" w:rsidRPr="00271B4A" w:rsidRDefault="00007CB7" w:rsidP="007C1497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2E111" w14:textId="77777777" w:rsidR="00007CB7" w:rsidRPr="00271B4A" w:rsidRDefault="00007CB7" w:rsidP="007C14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i/>
                <w:sz w:val="24"/>
                <w:szCs w:val="24"/>
              </w:rPr>
              <w:t>Pregled financijskih sredstava po aktivnostima/projektima unutar programa</w:t>
            </w:r>
          </w:p>
          <w:tbl>
            <w:tblPr>
              <w:tblW w:w="6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37"/>
              <w:gridCol w:w="2243"/>
              <w:gridCol w:w="1176"/>
              <w:gridCol w:w="1176"/>
              <w:gridCol w:w="1749"/>
            </w:tblGrid>
            <w:tr w:rsidR="00007CB7" w:rsidRPr="00271B4A" w14:paraId="4177FAD8" w14:textId="77777777" w:rsidTr="007C1497">
              <w:trPr>
                <w:cantSplit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F10FE8" w14:textId="77777777" w:rsidR="00007CB7" w:rsidRPr="00271B4A" w:rsidRDefault="00007CB7" w:rsidP="007C1497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RB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FC231B" w14:textId="77777777" w:rsidR="00007CB7" w:rsidRPr="00271B4A" w:rsidRDefault="00007CB7" w:rsidP="007C1497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Naziv aktivnosti/projekta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DB84F9" w14:textId="4746FDFF" w:rsidR="00007CB7" w:rsidRPr="00271B4A" w:rsidRDefault="00007CB7" w:rsidP="007C1497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Plan 202</w:t>
                  </w:r>
                  <w:r w:rsidR="00CF7A32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8906D7" w14:textId="34A86273" w:rsidR="00007CB7" w:rsidRPr="00271B4A" w:rsidRDefault="00007CB7" w:rsidP="007C1497">
                  <w:pPr>
                    <w:pStyle w:val="Naslov7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Izvršenje 1.-12.202</w:t>
                  </w:r>
                  <w:r w:rsidR="00CF7A32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D863C3" w14:textId="77777777" w:rsidR="00007CB7" w:rsidRPr="00271B4A" w:rsidRDefault="00007CB7" w:rsidP="007C1497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Indeks (Izvršenje/Plan)</w:t>
                  </w:r>
                </w:p>
              </w:tc>
            </w:tr>
            <w:tr w:rsidR="00007CB7" w:rsidRPr="00271B4A" w14:paraId="15C59B87" w14:textId="77777777" w:rsidTr="007C1497">
              <w:trPr>
                <w:cantSplit/>
                <w:trHeight w:val="909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F037E" w14:textId="77777777" w:rsidR="00007CB7" w:rsidRPr="00271B4A" w:rsidRDefault="00007CB7" w:rsidP="00007CB7">
                  <w:pPr>
                    <w:numPr>
                      <w:ilvl w:val="0"/>
                      <w:numId w:val="2"/>
                    </w:numPr>
                    <w:tabs>
                      <w:tab w:val="left" w:pos="0"/>
                    </w:tabs>
                    <w:ind w:hanging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5B624" w14:textId="77777777" w:rsidR="00007CB7" w:rsidRPr="00271B4A" w:rsidRDefault="00007CB7" w:rsidP="007C14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SUFINANCIRANJE OBAVEZNE ŠKOLSKE LEKTIRE U OSNOVNIM I SREDNJIM ŠKOLAMA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7953D9" w14:textId="77777777" w:rsidR="00007CB7" w:rsidRPr="00271B4A" w:rsidRDefault="00007CB7" w:rsidP="007C14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134,00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92A4B2" w14:textId="1878703C" w:rsidR="00007CB7" w:rsidRPr="00271B4A" w:rsidRDefault="00007CB7" w:rsidP="007C14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="00483917"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3,90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C4F3B0" w14:textId="2E529677" w:rsidR="00007CB7" w:rsidRPr="00271B4A" w:rsidRDefault="00483917" w:rsidP="007C14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99,93</w:t>
                  </w:r>
                </w:p>
              </w:tc>
            </w:tr>
            <w:tr w:rsidR="00007CB7" w:rsidRPr="00271B4A" w14:paraId="5257ACB6" w14:textId="77777777" w:rsidTr="007C1497">
              <w:trPr>
                <w:cantSplit/>
                <w:trHeight w:val="332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EC55CB" w14:textId="77777777" w:rsidR="00007CB7" w:rsidRPr="00271B4A" w:rsidRDefault="00007CB7" w:rsidP="00007CB7">
                  <w:pPr>
                    <w:numPr>
                      <w:ilvl w:val="0"/>
                      <w:numId w:val="2"/>
                    </w:numPr>
                    <w:tabs>
                      <w:tab w:val="left" w:pos="0"/>
                    </w:tabs>
                    <w:ind w:hanging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A43F15" w14:textId="77777777" w:rsidR="00007CB7" w:rsidRPr="00271B4A" w:rsidRDefault="00007CB7" w:rsidP="007C14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SHEMA – VOĆE, POVRĆE I MLIJEKO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150FE0" w14:textId="2B8519C3" w:rsidR="00007CB7" w:rsidRPr="00271B4A" w:rsidRDefault="00483917" w:rsidP="007C1497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4.100,00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0ED8F8" w14:textId="2DAD3A75" w:rsidR="00007CB7" w:rsidRPr="00271B4A" w:rsidRDefault="00483917" w:rsidP="007C1497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2.097,85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A67EB5" w14:textId="5FD08B86" w:rsidR="00007CB7" w:rsidRPr="00271B4A" w:rsidRDefault="00CF7A32" w:rsidP="007C14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51,17</w:t>
                  </w:r>
                </w:p>
              </w:tc>
            </w:tr>
            <w:tr w:rsidR="00007CB7" w:rsidRPr="00271B4A" w14:paraId="039B172C" w14:textId="77777777" w:rsidTr="007C1497">
              <w:trPr>
                <w:cantSplit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99C7C" w14:textId="77777777" w:rsidR="00007CB7" w:rsidRPr="00271B4A" w:rsidRDefault="00007CB7" w:rsidP="007C1497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4F6C6" w14:textId="16A60571" w:rsidR="00007CB7" w:rsidRPr="00271B4A" w:rsidRDefault="00007CB7" w:rsidP="007C1497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EU PROJEKT – UČIMO ZAJEDNO </w:t>
                  </w:r>
                  <w:r w:rsidR="00483917" w:rsidRPr="00271B4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BBC679" w14:textId="3AB2DE3B" w:rsidR="00007CB7" w:rsidRPr="00271B4A" w:rsidRDefault="00483917" w:rsidP="007C1497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54.000,00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B9E0CF" w14:textId="15DFE595" w:rsidR="00007CB7" w:rsidRPr="00271B4A" w:rsidRDefault="00483917" w:rsidP="007C1497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43.493,48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F2184E" w14:textId="637F9C25" w:rsidR="00007CB7" w:rsidRPr="00271B4A" w:rsidRDefault="00483917" w:rsidP="007C1497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84,45</w:t>
                  </w:r>
                </w:p>
              </w:tc>
            </w:tr>
            <w:tr w:rsidR="00483917" w:rsidRPr="00271B4A" w14:paraId="47AE83D9" w14:textId="77777777" w:rsidTr="007C1497">
              <w:trPr>
                <w:cantSplit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FD11D" w14:textId="27DE6A2D" w:rsidR="00483917" w:rsidRPr="00271B4A" w:rsidRDefault="00483917" w:rsidP="00483917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61D81" w14:textId="11D3273E" w:rsidR="00483917" w:rsidRPr="00271B4A" w:rsidRDefault="00483917" w:rsidP="007C1497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SAJAM ZANIMANJA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569AC9" w14:textId="3BF67106" w:rsidR="00483917" w:rsidRPr="00271B4A" w:rsidRDefault="00483917" w:rsidP="007C1497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300,00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7CB7FB" w14:textId="2E0A4D32" w:rsidR="00483917" w:rsidRPr="00271B4A" w:rsidRDefault="00483917" w:rsidP="007C1497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300,00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AB0367" w14:textId="65CA9E13" w:rsidR="00483917" w:rsidRPr="00271B4A" w:rsidRDefault="00483917" w:rsidP="007C1497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100,00</w:t>
                  </w:r>
                </w:p>
              </w:tc>
            </w:tr>
            <w:tr w:rsidR="00007CB7" w:rsidRPr="00271B4A" w14:paraId="06CDA235" w14:textId="77777777" w:rsidTr="007C1497">
              <w:trPr>
                <w:cantSplit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06F62" w14:textId="77777777" w:rsidR="00007CB7" w:rsidRPr="00271B4A" w:rsidRDefault="00007CB7" w:rsidP="007C1497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DFE28" w14:textId="77777777" w:rsidR="00007CB7" w:rsidRPr="00271B4A" w:rsidRDefault="00007CB7" w:rsidP="007C1497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Ukupno program: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6C329A" w14:textId="51A0A39A" w:rsidR="00007CB7" w:rsidRPr="00271B4A" w:rsidRDefault="00483917" w:rsidP="007C1497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58.534</w:t>
                  </w:r>
                  <w:r w:rsidR="00223AB3" w:rsidRPr="00271B4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DE1145" w14:textId="7E954AAD" w:rsidR="00007CB7" w:rsidRPr="00271B4A" w:rsidRDefault="00223AB3" w:rsidP="007C1497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46.025,23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4936F2" w14:textId="0BFE9E6A" w:rsidR="00007CB7" w:rsidRPr="00271B4A" w:rsidRDefault="00223AB3" w:rsidP="007C1497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78,63</w:t>
                  </w:r>
                </w:p>
              </w:tc>
            </w:tr>
          </w:tbl>
          <w:p w14:paraId="19D478E3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2E67B2" w14:textId="2C7EEBC4" w:rsidR="00007CB7" w:rsidRPr="00271B4A" w:rsidRDefault="00007CB7" w:rsidP="007C149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bCs/>
                <w:sz w:val="24"/>
                <w:szCs w:val="24"/>
              </w:rPr>
              <w:t>Projekt:  sufinanciranje lektire-realiziran je u iznosu 13</w:t>
            </w:r>
            <w:r w:rsidR="00223AB3" w:rsidRPr="00271B4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271B4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23AB3" w:rsidRPr="00271B4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271B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eura-indeks </w:t>
            </w:r>
            <w:r w:rsidR="00223AB3" w:rsidRPr="00271B4A">
              <w:rPr>
                <w:rFonts w:ascii="Times New Roman" w:hAnsi="Times New Roman" w:cs="Times New Roman"/>
                <w:bCs/>
                <w:sz w:val="24"/>
                <w:szCs w:val="24"/>
              </w:rPr>
              <w:t>99,93</w:t>
            </w:r>
            <w:r w:rsidRPr="00271B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% gotovo u cijelosti po kriterijima osnivača.</w:t>
            </w:r>
          </w:p>
          <w:p w14:paraId="1A4CD93B" w14:textId="6AA4B070" w:rsidR="00007CB7" w:rsidRPr="00271B4A" w:rsidRDefault="00007CB7" w:rsidP="007C149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Projekt: shema-voća, mlijeka-realiziran je u iznosu eura-indeks </w:t>
            </w:r>
            <w:r w:rsidR="00CF7A32">
              <w:rPr>
                <w:rFonts w:ascii="Times New Roman" w:hAnsi="Times New Roman" w:cs="Times New Roman"/>
                <w:bCs/>
                <w:sz w:val="24"/>
                <w:szCs w:val="24"/>
              </w:rPr>
              <w:t>51,17</w:t>
            </w:r>
            <w:r w:rsidRPr="00271B4A">
              <w:rPr>
                <w:rFonts w:ascii="Times New Roman" w:hAnsi="Times New Roman" w:cs="Times New Roman"/>
                <w:bCs/>
                <w:sz w:val="24"/>
                <w:szCs w:val="24"/>
              </w:rPr>
              <w:t>% u odnosu na plan.</w:t>
            </w:r>
          </w:p>
          <w:p w14:paraId="11365D71" w14:textId="63CFC57E" w:rsidR="00007CB7" w:rsidRPr="00271B4A" w:rsidRDefault="00007CB7" w:rsidP="007C149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B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Projekt: EU projekt-Učimo zajedno -realiziran je u iznosu </w:t>
            </w:r>
            <w:r w:rsidR="00CF7A32">
              <w:rPr>
                <w:rFonts w:ascii="Times New Roman" w:hAnsi="Times New Roman" w:cs="Times New Roman"/>
                <w:bCs/>
                <w:sz w:val="24"/>
                <w:szCs w:val="24"/>
              </w:rPr>
              <w:t>43.493,48</w:t>
            </w:r>
            <w:r w:rsidRPr="00271B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eura-indeks </w:t>
            </w:r>
            <w:r w:rsidR="00CF7A32">
              <w:rPr>
                <w:rFonts w:ascii="Times New Roman" w:hAnsi="Times New Roman" w:cs="Times New Roman"/>
                <w:bCs/>
                <w:sz w:val="24"/>
                <w:szCs w:val="24"/>
              </w:rPr>
              <w:t>84,45</w:t>
            </w:r>
            <w:r w:rsidRPr="00271B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%. Utrošak prati plan izvršenja u tijeku godine.</w:t>
            </w:r>
          </w:p>
          <w:p w14:paraId="7D3397BD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513BCD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6FF0FB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7C87EE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16"/>
              <w:gridCol w:w="1266"/>
              <w:gridCol w:w="1394"/>
              <w:gridCol w:w="1749"/>
            </w:tblGrid>
            <w:tr w:rsidR="00007CB7" w:rsidRPr="00271B4A" w14:paraId="4D455B2B" w14:textId="77777777" w:rsidTr="007C1497">
              <w:trPr>
                <w:cantSplit/>
              </w:trPr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777885" w14:textId="77777777" w:rsidR="00007CB7" w:rsidRPr="00271B4A" w:rsidRDefault="00007CB7" w:rsidP="007C1497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Pokazatelj uspješnosti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5775F6" w14:textId="6BA09671" w:rsidR="00007CB7" w:rsidRPr="00271B4A" w:rsidRDefault="00007CB7" w:rsidP="007C1497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Plan 202</w:t>
                  </w:r>
                  <w:r w:rsidR="00CF7A32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4</w:t>
                  </w:r>
                  <w:r w:rsidRPr="00271B4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552AB9" w14:textId="5F69B230" w:rsidR="00007CB7" w:rsidRPr="00271B4A" w:rsidRDefault="00007CB7" w:rsidP="007C1497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Izvršenje 1.-12.202</w:t>
                  </w:r>
                  <w:r w:rsidR="00CF7A32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54B234" w14:textId="77777777" w:rsidR="00007CB7" w:rsidRPr="00271B4A" w:rsidRDefault="00007CB7" w:rsidP="007C1497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Indeks (Izvršenje/Plan)</w:t>
                  </w:r>
                </w:p>
              </w:tc>
            </w:tr>
            <w:tr w:rsidR="00007CB7" w:rsidRPr="00271B4A" w14:paraId="0C2FA8A9" w14:textId="77777777" w:rsidTr="007C1497">
              <w:trPr>
                <w:cantSplit/>
              </w:trPr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76F23" w14:textId="77777777" w:rsidR="00007CB7" w:rsidRPr="00271B4A" w:rsidRDefault="00007CB7" w:rsidP="007C14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Sufinanciranje školske lektire-broj kupljenih lektirnih primjeraka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FF8ED9" w14:textId="77777777" w:rsidR="00007CB7" w:rsidRPr="00271B4A" w:rsidRDefault="00007CB7" w:rsidP="007C14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17DB80" w14:textId="77777777" w:rsidR="00007CB7" w:rsidRPr="00271B4A" w:rsidRDefault="00007CB7" w:rsidP="007C14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4C679D" w14:textId="77777777" w:rsidR="00007CB7" w:rsidRPr="00271B4A" w:rsidRDefault="00007CB7" w:rsidP="007C14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007CB7" w:rsidRPr="00271B4A" w14:paraId="45D55D5A" w14:textId="77777777" w:rsidTr="007C1497">
              <w:trPr>
                <w:cantSplit/>
              </w:trPr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61ED5" w14:textId="77777777" w:rsidR="00007CB7" w:rsidRPr="00271B4A" w:rsidRDefault="00007CB7" w:rsidP="007C14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Broj učenika SHEMA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99723" w14:textId="6401F86F" w:rsidR="00007CB7" w:rsidRPr="00271B4A" w:rsidRDefault="00CF7A32" w:rsidP="007C14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267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E7F7AC" w14:textId="77777777" w:rsidR="00007CB7" w:rsidRPr="00271B4A" w:rsidRDefault="00007CB7" w:rsidP="007C14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267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157926" w14:textId="4527314E" w:rsidR="00007CB7" w:rsidRPr="00271B4A" w:rsidRDefault="00007CB7" w:rsidP="007C14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CF7A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</w:tr>
            <w:tr w:rsidR="00007CB7" w:rsidRPr="00271B4A" w14:paraId="6F7E20D3" w14:textId="77777777" w:rsidTr="007C1497">
              <w:trPr>
                <w:cantSplit/>
              </w:trPr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B2887" w14:textId="77777777" w:rsidR="00007CB7" w:rsidRPr="00271B4A" w:rsidRDefault="00007CB7" w:rsidP="007C14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Broj osiguranih asistenta – Učimo zajedno 7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FE8CED" w14:textId="520C958E" w:rsidR="00007CB7" w:rsidRPr="00271B4A" w:rsidRDefault="00A93BD1" w:rsidP="007C14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711752" w14:textId="77777777" w:rsidR="00007CB7" w:rsidRPr="00271B4A" w:rsidRDefault="00007CB7" w:rsidP="007C14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8799C" w14:textId="77777777" w:rsidR="00007CB7" w:rsidRPr="00271B4A" w:rsidRDefault="00007CB7" w:rsidP="007C149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1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54BE1F9C" w14:textId="77777777" w:rsidR="00007CB7" w:rsidRPr="00271B4A" w:rsidRDefault="00007CB7" w:rsidP="007C1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F53D928" w14:textId="77777777" w:rsidR="00007CB7" w:rsidRPr="00271B4A" w:rsidRDefault="00007CB7" w:rsidP="00007CB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EBEBD1B" w14:textId="77777777" w:rsidR="00007CB7" w:rsidRPr="00271B4A" w:rsidRDefault="00007CB7" w:rsidP="00007CB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2F72178" w14:textId="77777777" w:rsidR="00A548FF" w:rsidRPr="00A548FF" w:rsidRDefault="00A548FF" w:rsidP="00A548FF">
      <w:pPr>
        <w:pStyle w:val="Odlomakpopisa"/>
        <w:ind w:left="360"/>
        <w:rPr>
          <w:szCs w:val="24"/>
        </w:rPr>
      </w:pPr>
    </w:p>
    <w:p w14:paraId="0DCBFD72" w14:textId="0DA57731" w:rsidR="00A548FF" w:rsidRPr="003A1497" w:rsidRDefault="000B42C5" w:rsidP="003A1497">
      <w:pPr>
        <w:spacing w:line="276" w:lineRule="auto"/>
        <w:ind w:left="284"/>
        <w:rPr>
          <w:b/>
          <w:bCs/>
          <w:szCs w:val="24"/>
        </w:rPr>
      </w:pPr>
      <w:r w:rsidRPr="003A1497">
        <w:rPr>
          <w:b/>
          <w:bCs/>
          <w:szCs w:val="24"/>
        </w:rPr>
        <w:t>4.</w:t>
      </w:r>
      <w:r>
        <w:rPr>
          <w:b/>
          <w:bCs/>
          <w:szCs w:val="24"/>
        </w:rPr>
        <w:t xml:space="preserve"> </w:t>
      </w:r>
      <w:r w:rsidRPr="003A1497">
        <w:rPr>
          <w:b/>
          <w:bCs/>
          <w:szCs w:val="24"/>
        </w:rPr>
        <w:t>POSEBNI IZVJEŠTAJI OŠ „MATIJA GUBEC“ MAGADENOVAC</w:t>
      </w:r>
    </w:p>
    <w:p w14:paraId="58D8FE24" w14:textId="77777777" w:rsidR="00104426" w:rsidRPr="003A1497" w:rsidRDefault="00104426" w:rsidP="003A1497">
      <w:pPr>
        <w:spacing w:line="276" w:lineRule="auto"/>
        <w:rPr>
          <w:b/>
          <w:bCs/>
          <w:szCs w:val="24"/>
        </w:rPr>
      </w:pPr>
    </w:p>
    <w:p w14:paraId="3946B54A" w14:textId="28649986" w:rsidR="00104426" w:rsidRDefault="00A548FF" w:rsidP="00A548F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1CE7">
        <w:rPr>
          <w:rFonts w:ascii="Times New Roman" w:hAnsi="Times New Roman" w:cs="Times New Roman"/>
          <w:sz w:val="24"/>
          <w:szCs w:val="24"/>
        </w:rPr>
        <w:t>4.1 Izvještaj o zaduživanju na domaćem i stranom tržištu</w:t>
      </w:r>
      <w:r w:rsidR="00104426">
        <w:rPr>
          <w:rFonts w:ascii="Times New Roman" w:hAnsi="Times New Roman" w:cs="Times New Roman"/>
          <w:sz w:val="24"/>
          <w:szCs w:val="24"/>
        </w:rPr>
        <w:t>-nemamo</w:t>
      </w:r>
    </w:p>
    <w:p w14:paraId="381B7252" w14:textId="77777777" w:rsidR="00104426" w:rsidRDefault="00A548FF" w:rsidP="00A548F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1CE7">
        <w:rPr>
          <w:rFonts w:ascii="Times New Roman" w:hAnsi="Times New Roman" w:cs="Times New Roman"/>
          <w:sz w:val="24"/>
          <w:szCs w:val="24"/>
        </w:rPr>
        <w:t>4.2 Izvještaj o korištenju sredstava fondova Europske Unije</w:t>
      </w:r>
      <w:r>
        <w:rPr>
          <w:rFonts w:ascii="Times New Roman" w:hAnsi="Times New Roman" w:cs="Times New Roman"/>
          <w:sz w:val="24"/>
          <w:szCs w:val="24"/>
        </w:rPr>
        <w:t>. Primljena su sredstva za Erasmus projekt u iznosu</w:t>
      </w:r>
      <w:r w:rsidRPr="00F31C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E751B4">
        <w:rPr>
          <w:rFonts w:ascii="Times New Roman" w:hAnsi="Times New Roman" w:cs="Times New Roman"/>
          <w:sz w:val="24"/>
          <w:szCs w:val="24"/>
        </w:rPr>
        <w:t>8.976,40</w:t>
      </w:r>
      <w:r>
        <w:rPr>
          <w:rFonts w:ascii="Times New Roman" w:hAnsi="Times New Roman" w:cs="Times New Roman"/>
          <w:sz w:val="24"/>
          <w:szCs w:val="24"/>
        </w:rPr>
        <w:t xml:space="preserve"> eura., a utrošeno </w:t>
      </w:r>
      <w:r w:rsidR="00855528">
        <w:rPr>
          <w:rFonts w:ascii="Times New Roman" w:hAnsi="Times New Roman" w:cs="Times New Roman"/>
          <w:sz w:val="24"/>
          <w:szCs w:val="24"/>
        </w:rPr>
        <w:t>5.775,00</w:t>
      </w:r>
      <w:r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098EB4F0" w14:textId="39B29B4C" w:rsidR="00104426" w:rsidRDefault="00A548FF" w:rsidP="00A548F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1CE7">
        <w:rPr>
          <w:rFonts w:ascii="Times New Roman" w:hAnsi="Times New Roman" w:cs="Times New Roman"/>
          <w:sz w:val="24"/>
          <w:szCs w:val="24"/>
        </w:rPr>
        <w:t>4.3 Izvještaj o danim zajmovima i potraživanja po danim zajmovima</w:t>
      </w:r>
      <w:r w:rsidR="00104426">
        <w:rPr>
          <w:rFonts w:ascii="Times New Roman" w:hAnsi="Times New Roman" w:cs="Times New Roman"/>
          <w:sz w:val="24"/>
          <w:szCs w:val="24"/>
        </w:rPr>
        <w:t xml:space="preserve"> - nemamo</w:t>
      </w:r>
    </w:p>
    <w:p w14:paraId="12EE0624" w14:textId="0FFD756E" w:rsidR="00A548FF" w:rsidRPr="00F31CE7" w:rsidRDefault="00A548FF" w:rsidP="00A548F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1CE7">
        <w:rPr>
          <w:rFonts w:ascii="Times New Roman" w:hAnsi="Times New Roman" w:cs="Times New Roman"/>
          <w:sz w:val="24"/>
          <w:szCs w:val="24"/>
        </w:rPr>
        <w:t>4.4.Izvještaj o stanju potraživanja i dospjelih obveza te o stanju potencijalnih obveza po osnovi sudskih sporova.</w:t>
      </w:r>
      <w:r>
        <w:rPr>
          <w:rFonts w:ascii="Times New Roman" w:hAnsi="Times New Roman" w:cs="Times New Roman"/>
          <w:sz w:val="24"/>
          <w:szCs w:val="24"/>
        </w:rPr>
        <w:t xml:space="preserve"> Iznos nenaplaćenih potraživanja u iznosu u od  </w:t>
      </w:r>
      <w:r w:rsidR="00855528">
        <w:rPr>
          <w:rFonts w:ascii="Times New Roman" w:hAnsi="Times New Roman" w:cs="Times New Roman"/>
          <w:sz w:val="24"/>
          <w:szCs w:val="24"/>
        </w:rPr>
        <w:t>471,58</w:t>
      </w:r>
      <w:r>
        <w:rPr>
          <w:rFonts w:ascii="Times New Roman" w:hAnsi="Times New Roman" w:cs="Times New Roman"/>
          <w:sz w:val="24"/>
          <w:szCs w:val="24"/>
        </w:rPr>
        <w:t xml:space="preserve"> eura se odnosi na potraživanja za prihode od pruženih usluga.</w:t>
      </w:r>
    </w:p>
    <w:p w14:paraId="7A2DAC80" w14:textId="77777777" w:rsidR="00007CB7" w:rsidRPr="00271B4A" w:rsidRDefault="00007CB7" w:rsidP="00007CB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53FA109" w14:textId="77777777" w:rsidR="00007CB7" w:rsidRPr="00271B4A" w:rsidRDefault="00007CB7" w:rsidP="00007CB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511BDE5" w14:textId="097A34D3" w:rsidR="00007CB7" w:rsidRPr="00271B4A" w:rsidRDefault="00007CB7" w:rsidP="00007CB7">
      <w:pPr>
        <w:rPr>
          <w:rFonts w:ascii="Times New Roman" w:hAnsi="Times New Roman" w:cs="Times New Roman"/>
          <w:sz w:val="24"/>
          <w:szCs w:val="24"/>
        </w:rPr>
      </w:pPr>
      <w:r w:rsidRPr="00271B4A">
        <w:rPr>
          <w:rFonts w:ascii="Times New Roman" w:hAnsi="Times New Roman" w:cs="Times New Roman"/>
          <w:sz w:val="24"/>
          <w:szCs w:val="24"/>
        </w:rPr>
        <w:t>U Magadenovcu, 1</w:t>
      </w:r>
      <w:r w:rsidR="002342EA">
        <w:rPr>
          <w:rFonts w:ascii="Times New Roman" w:hAnsi="Times New Roman" w:cs="Times New Roman"/>
          <w:sz w:val="24"/>
          <w:szCs w:val="24"/>
        </w:rPr>
        <w:t>0</w:t>
      </w:r>
      <w:r w:rsidRPr="00271B4A">
        <w:rPr>
          <w:rFonts w:ascii="Times New Roman" w:hAnsi="Times New Roman" w:cs="Times New Roman"/>
          <w:sz w:val="24"/>
          <w:szCs w:val="24"/>
        </w:rPr>
        <w:t>.03.2025.</w:t>
      </w:r>
    </w:p>
    <w:p w14:paraId="04AEDC0D" w14:textId="77777777" w:rsidR="00007CB7" w:rsidRPr="00271B4A" w:rsidRDefault="00007CB7" w:rsidP="00007CB7">
      <w:pPr>
        <w:rPr>
          <w:rFonts w:ascii="Times New Roman" w:hAnsi="Times New Roman" w:cs="Times New Roman"/>
          <w:sz w:val="24"/>
          <w:szCs w:val="24"/>
        </w:rPr>
      </w:pPr>
    </w:p>
    <w:p w14:paraId="433C9ABE" w14:textId="77777777" w:rsidR="00007CB7" w:rsidRPr="00271B4A" w:rsidRDefault="00007CB7" w:rsidP="00007CB7">
      <w:pPr>
        <w:rPr>
          <w:rFonts w:ascii="Times New Roman" w:hAnsi="Times New Roman" w:cs="Times New Roman"/>
          <w:sz w:val="24"/>
          <w:szCs w:val="24"/>
        </w:rPr>
      </w:pPr>
    </w:p>
    <w:p w14:paraId="07093176" w14:textId="77777777" w:rsidR="00007CB7" w:rsidRPr="00271B4A" w:rsidRDefault="00007CB7" w:rsidP="00007CB7">
      <w:pPr>
        <w:rPr>
          <w:rFonts w:ascii="Times New Roman" w:hAnsi="Times New Roman" w:cs="Times New Roman"/>
          <w:sz w:val="24"/>
          <w:szCs w:val="24"/>
        </w:rPr>
      </w:pPr>
    </w:p>
    <w:p w14:paraId="06BB2575" w14:textId="77777777" w:rsidR="00007CB7" w:rsidRPr="00271B4A" w:rsidRDefault="00007CB7" w:rsidP="00007CB7">
      <w:pPr>
        <w:rPr>
          <w:rFonts w:ascii="Times New Roman" w:hAnsi="Times New Roman" w:cs="Times New Roman"/>
          <w:sz w:val="24"/>
          <w:szCs w:val="24"/>
        </w:rPr>
      </w:pPr>
    </w:p>
    <w:p w14:paraId="5498A5B6" w14:textId="77777777" w:rsidR="00007CB7" w:rsidRPr="00271B4A" w:rsidRDefault="00007CB7" w:rsidP="00007CB7">
      <w:pPr>
        <w:rPr>
          <w:rFonts w:ascii="Times New Roman" w:hAnsi="Times New Roman" w:cs="Times New Roman"/>
          <w:sz w:val="24"/>
          <w:szCs w:val="24"/>
        </w:rPr>
      </w:pPr>
      <w:r w:rsidRPr="00271B4A">
        <w:rPr>
          <w:rFonts w:ascii="Times New Roman" w:hAnsi="Times New Roman" w:cs="Times New Roman"/>
          <w:sz w:val="24"/>
          <w:szCs w:val="24"/>
        </w:rPr>
        <w:t>Računovođa:                                                                                Ravnatelj:</w:t>
      </w:r>
    </w:p>
    <w:p w14:paraId="7F1A1766" w14:textId="56A8F10E" w:rsidR="00007CB7" w:rsidRPr="00271B4A" w:rsidRDefault="00007CB7" w:rsidP="00007CB7">
      <w:pPr>
        <w:rPr>
          <w:rFonts w:ascii="Times New Roman" w:hAnsi="Times New Roman" w:cs="Times New Roman"/>
          <w:sz w:val="24"/>
          <w:szCs w:val="24"/>
        </w:rPr>
      </w:pPr>
      <w:r w:rsidRPr="00271B4A">
        <w:rPr>
          <w:rFonts w:ascii="Times New Roman" w:hAnsi="Times New Roman" w:cs="Times New Roman"/>
          <w:sz w:val="24"/>
          <w:szCs w:val="24"/>
        </w:rPr>
        <w:t>Zdravka Đurakić</w:t>
      </w:r>
      <w:r w:rsidRPr="00271B4A">
        <w:rPr>
          <w:rFonts w:ascii="Times New Roman" w:hAnsi="Times New Roman" w:cs="Times New Roman"/>
          <w:sz w:val="24"/>
          <w:szCs w:val="24"/>
        </w:rPr>
        <w:tab/>
      </w:r>
      <w:r w:rsidRPr="00271B4A">
        <w:rPr>
          <w:rFonts w:ascii="Times New Roman" w:hAnsi="Times New Roman" w:cs="Times New Roman"/>
          <w:sz w:val="24"/>
          <w:szCs w:val="24"/>
        </w:rPr>
        <w:tab/>
      </w:r>
      <w:r w:rsidRPr="00271B4A">
        <w:rPr>
          <w:rFonts w:ascii="Times New Roman" w:hAnsi="Times New Roman" w:cs="Times New Roman"/>
          <w:sz w:val="24"/>
          <w:szCs w:val="24"/>
        </w:rPr>
        <w:tab/>
      </w:r>
      <w:r w:rsidRPr="00271B4A">
        <w:rPr>
          <w:rFonts w:ascii="Times New Roman" w:hAnsi="Times New Roman" w:cs="Times New Roman"/>
          <w:sz w:val="24"/>
          <w:szCs w:val="24"/>
        </w:rPr>
        <w:tab/>
      </w:r>
      <w:r w:rsidRPr="00271B4A">
        <w:rPr>
          <w:rFonts w:ascii="Times New Roman" w:hAnsi="Times New Roman" w:cs="Times New Roman"/>
          <w:sz w:val="24"/>
          <w:szCs w:val="24"/>
        </w:rPr>
        <w:tab/>
        <w:t xml:space="preserve">               Marko Havidić</w:t>
      </w:r>
    </w:p>
    <w:p w14:paraId="796C7DEA" w14:textId="77777777" w:rsidR="002318EE" w:rsidRPr="00271B4A" w:rsidRDefault="002318EE" w:rsidP="00530835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</w:pPr>
    </w:p>
    <w:sectPr w:rsidR="002318EE" w:rsidRPr="00271B4A">
      <w:headerReference w:type="default" r:id="rId24"/>
      <w:footerReference w:type="default" r:id="rId25"/>
      <w:pgSz w:w="11908" w:h="16833"/>
      <w:pgMar w:top="850" w:right="850" w:bottom="850" w:left="1020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2492D" w14:textId="77777777" w:rsidR="00285DD2" w:rsidRDefault="00285DD2">
      <w:r>
        <w:separator/>
      </w:r>
    </w:p>
  </w:endnote>
  <w:endnote w:type="continuationSeparator" w:id="0">
    <w:p w14:paraId="426CC1F7" w14:textId="77777777" w:rsidR="00285DD2" w:rsidRDefault="0028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97BC" w14:textId="77777777" w:rsidR="00530835" w:rsidRDefault="00530835">
    <w:pPr>
      <w:rPr>
        <w:rStyle w:val="FakeCharacterSty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F8F7" w14:textId="77777777" w:rsidR="00530835" w:rsidRDefault="00530835">
    <w:pPr>
      <w:rPr>
        <w:rStyle w:val="FakeCharacterSty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CB076" w14:textId="77777777" w:rsidR="00530835" w:rsidRDefault="00530835">
    <w:pPr>
      <w:rPr>
        <w:rStyle w:val="FakeCharacterStyl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756A" w14:textId="77777777" w:rsidR="00530835" w:rsidRDefault="00530835">
    <w:pPr>
      <w:rPr>
        <w:rStyle w:val="FakeCharacterStyle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447A" w14:textId="77777777" w:rsidR="00530835" w:rsidRDefault="00530835">
    <w:pPr>
      <w:rPr>
        <w:rStyle w:val="FakeCharacterStyle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483B" w14:textId="77777777" w:rsidR="00530835" w:rsidRDefault="00530835">
    <w:pPr>
      <w:rPr>
        <w:rStyle w:val="FakeCharacterStyle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C5E10" w14:textId="77777777" w:rsidR="00530835" w:rsidRDefault="00530835">
    <w:pPr>
      <w:rPr>
        <w:rStyle w:val="FakeCharacterStyle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86C90" w14:textId="77777777" w:rsidR="00530835" w:rsidRDefault="00530835">
    <w:pPr>
      <w:rPr>
        <w:rStyle w:val="FakeCharacterStyle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5A4C" w14:textId="77777777" w:rsidR="00194424" w:rsidRDefault="00194424">
    <w:pPr>
      <w:rPr>
        <w:rStyle w:val="FakeCharacter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3A5E4" w14:textId="77777777" w:rsidR="00285DD2" w:rsidRDefault="00285DD2">
      <w:r>
        <w:separator/>
      </w:r>
    </w:p>
  </w:footnote>
  <w:footnote w:type="continuationSeparator" w:id="0">
    <w:p w14:paraId="3A753FEE" w14:textId="77777777" w:rsidR="00285DD2" w:rsidRDefault="00285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6FF6" w14:textId="77777777" w:rsidR="00530835" w:rsidRDefault="00530835">
    <w:pPr>
      <w:rPr>
        <w:rStyle w:val="FakeCharacterSty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E252" w14:textId="77777777" w:rsidR="00530835" w:rsidRDefault="00530835">
    <w:pPr>
      <w:rPr>
        <w:rStyle w:val="FakeCharacterSty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D8B30" w14:textId="77777777" w:rsidR="00530835" w:rsidRDefault="00530835">
    <w:pPr>
      <w:rPr>
        <w:rStyle w:val="FakeCharacterStyl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B5887" w14:textId="77777777" w:rsidR="00530835" w:rsidRDefault="00530835">
    <w:pPr>
      <w:rPr>
        <w:rStyle w:val="FakeCharacterStyle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F599C" w14:textId="77777777" w:rsidR="00530835" w:rsidRDefault="00530835">
    <w:pPr>
      <w:rPr>
        <w:rStyle w:val="FakeCharacterStyle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CCF77" w14:textId="77777777" w:rsidR="00530835" w:rsidRDefault="00530835">
    <w:pPr>
      <w:rPr>
        <w:rStyle w:val="FakeCharacterStyle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F86C" w14:textId="77777777" w:rsidR="00530835" w:rsidRDefault="00530835">
    <w:pPr>
      <w:rPr>
        <w:rStyle w:val="FakeCharacterStyle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4A0F" w14:textId="77777777" w:rsidR="00530835" w:rsidRDefault="00530835">
    <w:pPr>
      <w:rPr>
        <w:rStyle w:val="FakeCharacterStyle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DD71" w14:textId="77777777" w:rsidR="00194424" w:rsidRDefault="00194424">
    <w:pPr>
      <w:rPr>
        <w:rStyle w:val="FakeCharacterSty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C1C71"/>
    <w:multiLevelType w:val="hybridMultilevel"/>
    <w:tmpl w:val="A6EC5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A1976"/>
    <w:multiLevelType w:val="hybridMultilevel"/>
    <w:tmpl w:val="26828DE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900B56"/>
    <w:multiLevelType w:val="hybridMultilevel"/>
    <w:tmpl w:val="95F0BC12"/>
    <w:lvl w:ilvl="0" w:tplc="ACFE1652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440E020C"/>
    <w:multiLevelType w:val="hybridMultilevel"/>
    <w:tmpl w:val="5ABA204C"/>
    <w:lvl w:ilvl="0" w:tplc="EBB2A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74DA5"/>
    <w:multiLevelType w:val="hybridMultilevel"/>
    <w:tmpl w:val="19CE7168"/>
    <w:lvl w:ilvl="0" w:tplc="431E2462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823F3C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E8B2A72"/>
    <w:multiLevelType w:val="hybridMultilevel"/>
    <w:tmpl w:val="3ACCF338"/>
    <w:lvl w:ilvl="0" w:tplc="C7E8C5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24"/>
    <w:rsid w:val="00007CB7"/>
    <w:rsid w:val="00026ADB"/>
    <w:rsid w:val="000B42C5"/>
    <w:rsid w:val="00104426"/>
    <w:rsid w:val="001638F1"/>
    <w:rsid w:val="00194424"/>
    <w:rsid w:val="001B2364"/>
    <w:rsid w:val="00223AB3"/>
    <w:rsid w:val="002318EE"/>
    <w:rsid w:val="002342EA"/>
    <w:rsid w:val="00271B4A"/>
    <w:rsid w:val="00280223"/>
    <w:rsid w:val="00285DD2"/>
    <w:rsid w:val="00332B91"/>
    <w:rsid w:val="003A1497"/>
    <w:rsid w:val="00483917"/>
    <w:rsid w:val="004F1139"/>
    <w:rsid w:val="00530835"/>
    <w:rsid w:val="005716E1"/>
    <w:rsid w:val="005A7174"/>
    <w:rsid w:val="008007C7"/>
    <w:rsid w:val="00855528"/>
    <w:rsid w:val="00947280"/>
    <w:rsid w:val="009E0240"/>
    <w:rsid w:val="009F0A2A"/>
    <w:rsid w:val="00A04391"/>
    <w:rsid w:val="00A456BA"/>
    <w:rsid w:val="00A548FF"/>
    <w:rsid w:val="00A93BD1"/>
    <w:rsid w:val="00AF584E"/>
    <w:rsid w:val="00B83E71"/>
    <w:rsid w:val="00CC51E0"/>
    <w:rsid w:val="00CF7A32"/>
    <w:rsid w:val="00D43C78"/>
    <w:rsid w:val="00DD5E5E"/>
    <w:rsid w:val="00E24B9C"/>
    <w:rsid w:val="00E751B4"/>
    <w:rsid w:val="00F331FB"/>
    <w:rsid w:val="00F8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59EF"/>
  <w15:docId w15:val="{7628FE71-4C7D-4E03-A795-65CF47DC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hr-HR"/>
    </w:rPr>
  </w:style>
  <w:style w:type="paragraph" w:styleId="Naslov1">
    <w:name w:val="heading 1"/>
    <w:basedOn w:val="Normal"/>
    <w:next w:val="Normal"/>
    <w:link w:val="Naslov1Char"/>
    <w:uiPriority w:val="99"/>
    <w:qFormat/>
    <w:rsid w:val="00007CB7"/>
    <w:pPr>
      <w:keepNext/>
      <w:jc w:val="both"/>
      <w:outlineLvl w:val="0"/>
    </w:pPr>
    <w:rPr>
      <w:rFonts w:ascii="Times New Roman" w:eastAsia="Times New Roman" w:hAnsi="Times New Roman" w:cs="Times New Roman"/>
      <w:i/>
      <w:iCs/>
      <w:sz w:val="20"/>
      <w:u w:val="single"/>
    </w:rPr>
  </w:style>
  <w:style w:type="paragraph" w:styleId="Naslov7">
    <w:name w:val="heading 7"/>
    <w:basedOn w:val="Normal"/>
    <w:next w:val="Normal"/>
    <w:link w:val="Naslov7Char"/>
    <w:uiPriority w:val="99"/>
    <w:qFormat/>
    <w:rsid w:val="00007CB7"/>
    <w:pPr>
      <w:keepNext/>
      <w:jc w:val="center"/>
      <w:outlineLvl w:val="6"/>
    </w:pPr>
    <w:rPr>
      <w:rFonts w:ascii="Arial" w:eastAsia="Times New Roman" w:hAnsi="Arial" w:cs="Arial"/>
      <w:b/>
      <w:bCs/>
      <w:sz w:val="1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Style0">
    <w:name w:val="ParagraphStyle0"/>
    <w:hidden/>
    <w:pPr>
      <w:spacing w:before="28" w:after="28"/>
      <w:ind w:left="572" w:right="572"/>
      <w:jc w:val="center"/>
    </w:pPr>
  </w:style>
  <w:style w:type="paragraph" w:customStyle="1" w:styleId="ParagraphStyle1">
    <w:name w:val="ParagraphStyle1"/>
    <w:hidden/>
    <w:pPr>
      <w:ind w:left="28" w:right="28"/>
      <w:jc w:val="center"/>
    </w:pPr>
  </w:style>
  <w:style w:type="paragraph" w:customStyle="1" w:styleId="ParagraphStyle2">
    <w:name w:val="ParagraphStyle2"/>
    <w:hidden/>
    <w:pPr>
      <w:ind w:left="28" w:right="28"/>
      <w:jc w:val="center"/>
    </w:pPr>
  </w:style>
  <w:style w:type="paragraph" w:customStyle="1" w:styleId="ParagraphStyle3">
    <w:name w:val="ParagraphStyle3"/>
    <w:hidden/>
    <w:pPr>
      <w:ind w:left="28" w:right="28"/>
      <w:jc w:val="center"/>
    </w:pPr>
  </w:style>
  <w:style w:type="paragraph" w:customStyle="1" w:styleId="ParagraphStyle4">
    <w:name w:val="ParagraphStyle4"/>
    <w:hidden/>
    <w:pPr>
      <w:ind w:left="28" w:right="28"/>
      <w:jc w:val="center"/>
    </w:pPr>
  </w:style>
  <w:style w:type="paragraph" w:customStyle="1" w:styleId="ParagraphStyle5">
    <w:name w:val="ParagraphStyle5"/>
    <w:hidden/>
    <w:pPr>
      <w:ind w:left="28" w:right="28"/>
      <w:jc w:val="center"/>
    </w:pPr>
  </w:style>
  <w:style w:type="paragraph" w:customStyle="1" w:styleId="ParagraphStyle6">
    <w:name w:val="ParagraphStyle6"/>
    <w:hidden/>
    <w:pPr>
      <w:ind w:left="28" w:right="28"/>
      <w:jc w:val="center"/>
    </w:pPr>
  </w:style>
  <w:style w:type="paragraph" w:customStyle="1" w:styleId="ParagraphStyle7">
    <w:name w:val="ParagraphStyle7"/>
    <w:hidden/>
    <w:pPr>
      <w:ind w:left="28" w:right="28"/>
    </w:pPr>
  </w:style>
  <w:style w:type="paragraph" w:customStyle="1" w:styleId="ParagraphStyle8">
    <w:name w:val="ParagraphStyle8"/>
    <w:hidden/>
    <w:pPr>
      <w:ind w:left="28" w:right="28"/>
      <w:jc w:val="right"/>
    </w:pPr>
  </w:style>
  <w:style w:type="paragraph" w:customStyle="1" w:styleId="ParagraphStyle9">
    <w:name w:val="ParagraphStyle9"/>
    <w:hidden/>
    <w:pPr>
      <w:ind w:left="28" w:right="28"/>
      <w:jc w:val="right"/>
    </w:pPr>
  </w:style>
  <w:style w:type="paragraph" w:customStyle="1" w:styleId="ParagraphStyle10">
    <w:name w:val="ParagraphStyle10"/>
    <w:hidden/>
    <w:pPr>
      <w:ind w:left="28" w:right="28"/>
    </w:pPr>
  </w:style>
  <w:style w:type="paragraph" w:customStyle="1" w:styleId="ParagraphStyle11">
    <w:name w:val="ParagraphStyle11"/>
    <w:hidden/>
    <w:pPr>
      <w:ind w:left="28" w:right="28"/>
      <w:jc w:val="right"/>
    </w:pPr>
  </w:style>
  <w:style w:type="paragraph" w:customStyle="1" w:styleId="ParagraphStyle12">
    <w:name w:val="ParagraphStyle12"/>
    <w:hidden/>
    <w:pPr>
      <w:ind w:left="28" w:right="28"/>
      <w:jc w:val="right"/>
    </w:pPr>
  </w:style>
  <w:style w:type="paragraph" w:customStyle="1" w:styleId="ParagraphStyle13">
    <w:name w:val="ParagraphStyle13"/>
    <w:hidden/>
    <w:pPr>
      <w:ind w:left="28" w:right="28"/>
    </w:pPr>
  </w:style>
  <w:style w:type="paragraph" w:customStyle="1" w:styleId="ParagraphStyle14">
    <w:name w:val="ParagraphStyle14"/>
    <w:hidden/>
    <w:pPr>
      <w:ind w:left="28" w:right="28"/>
      <w:jc w:val="right"/>
    </w:pPr>
  </w:style>
  <w:style w:type="paragraph" w:customStyle="1" w:styleId="ParagraphStyle15">
    <w:name w:val="ParagraphStyle15"/>
    <w:hidden/>
    <w:pPr>
      <w:ind w:left="28" w:right="28"/>
      <w:jc w:val="right"/>
    </w:pPr>
  </w:style>
  <w:style w:type="paragraph" w:customStyle="1" w:styleId="ParagraphStyle16">
    <w:name w:val="ParagraphStyle16"/>
    <w:hidden/>
    <w:pPr>
      <w:ind w:left="28" w:right="28"/>
    </w:pPr>
  </w:style>
  <w:style w:type="paragraph" w:customStyle="1" w:styleId="ParagraphStyle17">
    <w:name w:val="ParagraphStyle17"/>
    <w:hidden/>
    <w:pPr>
      <w:ind w:left="28" w:right="28"/>
    </w:pPr>
  </w:style>
  <w:style w:type="paragraph" w:customStyle="1" w:styleId="ParagraphStyle18">
    <w:name w:val="ParagraphStyle18"/>
    <w:hidden/>
    <w:pPr>
      <w:ind w:left="28" w:right="28"/>
      <w:jc w:val="right"/>
    </w:pPr>
  </w:style>
  <w:style w:type="paragraph" w:customStyle="1" w:styleId="ParagraphStyle19">
    <w:name w:val="ParagraphStyle19"/>
    <w:hidden/>
    <w:pPr>
      <w:ind w:left="28" w:right="28"/>
      <w:jc w:val="right"/>
    </w:pPr>
  </w:style>
  <w:style w:type="paragraph" w:customStyle="1" w:styleId="ParagraphStyle20">
    <w:name w:val="ParagraphStyle20"/>
    <w:hidden/>
    <w:pPr>
      <w:ind w:left="28" w:right="28"/>
      <w:jc w:val="both"/>
    </w:pPr>
  </w:style>
  <w:style w:type="character" w:styleId="Brojretka">
    <w:name w:val="line number"/>
    <w:basedOn w:val="Zadanifontodlomka"/>
    <w:semiHidden/>
  </w:style>
  <w:style w:type="character" w:styleId="Hiperveza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Arial" w:eastAsia="Arial" w:hAnsi="Arial" w:cs="Arial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">
    <w:name w:val="CharacterStyle1"/>
    <w:hidden/>
    <w:rPr>
      <w:rFonts w:ascii="Arial" w:eastAsia="Arial" w:hAnsi="Arial" w:cs="Arial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">
    <w:name w:val="CharacterStyle2"/>
    <w:hidden/>
    <w:rPr>
      <w:rFonts w:ascii="Arial" w:eastAsia="Arial" w:hAnsi="Arial" w:cs="Arial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3">
    <w:name w:val="CharacterStyle3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">
    <w:name w:val="CharacterStyle5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6">
    <w:name w:val="CharacterStyle6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7">
    <w:name w:val="CharacterStyle7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8">
    <w:name w:val="CharacterStyle8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9">
    <w:name w:val="CharacterStyle9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0">
    <w:name w:val="CharacterStyle10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1">
    <w:name w:val="CharacterStyle11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3">
    <w:name w:val="CharacterStyle13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4">
    <w:name w:val="CharacterStyle14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6">
    <w:name w:val="CharacterStyle16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7">
    <w:name w:val="CharacterStyle17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8">
    <w:name w:val="CharacterStyle18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9">
    <w:name w:val="CharacterStyle19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0">
    <w:name w:val="CharacterStyle20"/>
    <w:hidden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eupadljivoisticanje">
    <w:name w:val="Subtle Emphasis"/>
    <w:basedOn w:val="Zadanifontodlomka"/>
    <w:uiPriority w:val="19"/>
    <w:qFormat/>
    <w:rsid w:val="002318EE"/>
    <w:rPr>
      <w:i/>
      <w:iCs/>
      <w:color w:val="404040" w:themeColor="text1" w:themeTint="BF"/>
    </w:rPr>
  </w:style>
  <w:style w:type="character" w:customStyle="1" w:styleId="Naslov1Char">
    <w:name w:val="Naslov 1 Char"/>
    <w:basedOn w:val="Zadanifontodlomka"/>
    <w:link w:val="Naslov1"/>
    <w:uiPriority w:val="99"/>
    <w:rsid w:val="00007CB7"/>
    <w:rPr>
      <w:rFonts w:ascii="Times New Roman" w:eastAsia="Times New Roman" w:hAnsi="Times New Roman" w:cs="Times New Roman"/>
      <w:i/>
      <w:iCs/>
      <w:sz w:val="20"/>
      <w:u w:val="single"/>
      <w:lang w:val="hr-HR"/>
    </w:rPr>
  </w:style>
  <w:style w:type="character" w:customStyle="1" w:styleId="Naslov7Char">
    <w:name w:val="Naslov 7 Char"/>
    <w:basedOn w:val="Zadanifontodlomka"/>
    <w:link w:val="Naslov7"/>
    <w:uiPriority w:val="99"/>
    <w:rsid w:val="00007CB7"/>
    <w:rPr>
      <w:rFonts w:ascii="Arial" w:eastAsia="Times New Roman" w:hAnsi="Arial" w:cs="Arial"/>
      <w:b/>
      <w:bCs/>
      <w:sz w:val="18"/>
      <w:lang w:val="hr-HR" w:eastAsia="hr-HR"/>
    </w:rPr>
  </w:style>
  <w:style w:type="paragraph" w:styleId="Odlomakpopisa">
    <w:name w:val="List Paragraph"/>
    <w:basedOn w:val="Normal"/>
    <w:uiPriority w:val="99"/>
    <w:qFormat/>
    <w:rsid w:val="00007CB7"/>
    <w:pPr>
      <w:ind w:left="720"/>
      <w:contextualSpacing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9B640-DAE2-4009-91A8-E5184573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33</Pages>
  <Words>5990</Words>
  <Characters>34148</Characters>
  <Application>Microsoft Office Word</Application>
  <DocSecurity>0</DocSecurity>
  <Lines>284</Lines>
  <Paragraphs>80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Racunovodstvo</dc:creator>
  <cp:lastModifiedBy>Racunovodstvo</cp:lastModifiedBy>
  <cp:revision>18</cp:revision>
  <cp:lastPrinted>2025-03-14T08:39:00Z</cp:lastPrinted>
  <dcterms:created xsi:type="dcterms:W3CDTF">2025-03-10T06:55:00Z</dcterms:created>
  <dcterms:modified xsi:type="dcterms:W3CDTF">2025-03-14T08:39:00Z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22.2.5.0</vt:lpwstr>
  </property>
</Properties>
</file>