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FE90" w14:textId="77777777" w:rsidR="00DA553C" w:rsidRPr="003A7F06" w:rsidRDefault="00DA553C" w:rsidP="009B31C5">
      <w:pPr>
        <w:spacing w:line="276" w:lineRule="auto"/>
        <w:jc w:val="left"/>
        <w:rPr>
          <w:i/>
          <w:iCs/>
        </w:rPr>
      </w:pPr>
    </w:p>
    <w:p w14:paraId="1753F0C3" w14:textId="77777777" w:rsidR="00DA553C" w:rsidRPr="003A7F06" w:rsidRDefault="00DA553C" w:rsidP="00DA553C"/>
    <w:p w14:paraId="0B67A19E" w14:textId="77777777" w:rsidR="00DA553C" w:rsidRPr="003A7F06" w:rsidRDefault="00DA553C" w:rsidP="00DA553C"/>
    <w:p w14:paraId="726105F6" w14:textId="456DB79C" w:rsidR="00DA553C" w:rsidRPr="003A7F06" w:rsidRDefault="00DA553C" w:rsidP="00DA553C">
      <w:pPr>
        <w:tabs>
          <w:tab w:val="left" w:pos="6315"/>
        </w:tabs>
        <w:spacing w:line="276" w:lineRule="auto"/>
        <w:jc w:val="center"/>
      </w:pPr>
      <w:r w:rsidRPr="003A7F06">
        <w:t>Osnovna škola“Matija Gubec“ Magadenovac</w:t>
      </w:r>
    </w:p>
    <w:p w14:paraId="1D29BAC2" w14:textId="29DCBE95" w:rsidR="00DA553C" w:rsidRPr="003A7F06" w:rsidRDefault="00DA553C" w:rsidP="00DA553C">
      <w:pPr>
        <w:tabs>
          <w:tab w:val="left" w:pos="6315"/>
        </w:tabs>
        <w:spacing w:line="276" w:lineRule="auto"/>
        <w:jc w:val="center"/>
      </w:pPr>
      <w:r w:rsidRPr="003A7F06">
        <w:t>OIB:28356694292</w:t>
      </w:r>
    </w:p>
    <w:p w14:paraId="0C2B5161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77D5B6DD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7A422761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781C05A0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2BD6D88A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1F7DFD0E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2775ADD3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0060C10A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44964FF7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2733F967" w14:textId="7777777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i/>
          <w:iCs/>
        </w:rPr>
      </w:pPr>
    </w:p>
    <w:p w14:paraId="7546D05E" w14:textId="558695F7" w:rsidR="00DA553C" w:rsidRPr="003A7F06" w:rsidRDefault="00DA553C" w:rsidP="00DA553C">
      <w:pPr>
        <w:tabs>
          <w:tab w:val="left" w:pos="6315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3A7F06">
        <w:rPr>
          <w:b/>
          <w:bCs/>
          <w:i/>
          <w:iCs/>
          <w:sz w:val="28"/>
          <w:szCs w:val="28"/>
        </w:rPr>
        <w:t>OBRAZLOŽENJE PRIJEDLOGA FINANCIJSKOG PLANA OSNOVNE ŠKOLE „MATIJA GUBEC“ MAGADENOVAC ZA RAZDOBLJE 2025.-2027.</w:t>
      </w:r>
    </w:p>
    <w:p w14:paraId="44E02990" w14:textId="77777777" w:rsidR="00DA553C" w:rsidRPr="003A7F06" w:rsidRDefault="00DA553C" w:rsidP="009B31C5">
      <w:pPr>
        <w:spacing w:line="276" w:lineRule="auto"/>
        <w:jc w:val="left"/>
      </w:pPr>
    </w:p>
    <w:p w14:paraId="3D6A029D" w14:textId="77777777" w:rsidR="00DA553C" w:rsidRPr="003A7F06" w:rsidRDefault="00DA553C" w:rsidP="00DA553C"/>
    <w:p w14:paraId="5857C9AA" w14:textId="77777777" w:rsidR="00DA553C" w:rsidRPr="003A7F06" w:rsidRDefault="00DA553C" w:rsidP="00DA553C"/>
    <w:p w14:paraId="4EC753D1" w14:textId="77777777" w:rsidR="00DA553C" w:rsidRPr="003A7F06" w:rsidRDefault="00DA553C" w:rsidP="00DA553C"/>
    <w:p w14:paraId="7B8F5625" w14:textId="77777777" w:rsidR="00DA553C" w:rsidRPr="003A7F06" w:rsidRDefault="00DA553C" w:rsidP="00DA553C"/>
    <w:p w14:paraId="2E8FF317" w14:textId="77777777" w:rsidR="00DA553C" w:rsidRPr="003A7F06" w:rsidRDefault="00DA553C" w:rsidP="00DA553C"/>
    <w:p w14:paraId="7C3C27C6" w14:textId="77777777" w:rsidR="00DA553C" w:rsidRPr="003A7F06" w:rsidRDefault="00DA553C" w:rsidP="00DA553C"/>
    <w:p w14:paraId="5C79212A" w14:textId="77777777" w:rsidR="00DA553C" w:rsidRPr="003A7F06" w:rsidRDefault="00DA553C" w:rsidP="00DA553C"/>
    <w:p w14:paraId="701A8954" w14:textId="77777777" w:rsidR="00DA553C" w:rsidRPr="003A7F06" w:rsidRDefault="00DA553C" w:rsidP="00DA553C"/>
    <w:p w14:paraId="1195E052" w14:textId="77777777" w:rsidR="00DA553C" w:rsidRPr="003A7F06" w:rsidRDefault="00DA553C" w:rsidP="00DA553C"/>
    <w:p w14:paraId="415AC21F" w14:textId="77777777" w:rsidR="00DA553C" w:rsidRPr="003A7F06" w:rsidRDefault="00DA553C" w:rsidP="00DA553C"/>
    <w:p w14:paraId="17271E9D" w14:textId="77777777" w:rsidR="00DA553C" w:rsidRPr="003A7F06" w:rsidRDefault="00DA553C" w:rsidP="00DA553C"/>
    <w:p w14:paraId="4AC49C1D" w14:textId="77777777" w:rsidR="00DA553C" w:rsidRPr="003A7F06" w:rsidRDefault="00DA553C" w:rsidP="00DA553C"/>
    <w:p w14:paraId="3BEF4A74" w14:textId="77777777" w:rsidR="00DA553C" w:rsidRPr="003A7F06" w:rsidRDefault="00DA553C" w:rsidP="00DA553C"/>
    <w:p w14:paraId="619DEA67" w14:textId="77777777" w:rsidR="00DA553C" w:rsidRPr="003A7F06" w:rsidRDefault="00DA553C" w:rsidP="00DA553C"/>
    <w:p w14:paraId="7CA37E96" w14:textId="77777777" w:rsidR="00DA553C" w:rsidRPr="003A7F06" w:rsidRDefault="00DA553C" w:rsidP="00DA553C"/>
    <w:p w14:paraId="4E094FA6" w14:textId="77777777" w:rsidR="00DA553C" w:rsidRPr="003A7F06" w:rsidRDefault="00DA553C" w:rsidP="00DA553C"/>
    <w:p w14:paraId="272A546F" w14:textId="77777777" w:rsidR="00DA553C" w:rsidRPr="003A7F06" w:rsidRDefault="00DA553C" w:rsidP="00DA553C"/>
    <w:p w14:paraId="7F1857F5" w14:textId="77777777" w:rsidR="00DA553C" w:rsidRPr="003A7F06" w:rsidRDefault="00DA553C" w:rsidP="00DA553C"/>
    <w:p w14:paraId="056C920C" w14:textId="77777777" w:rsidR="00DA553C" w:rsidRPr="003A7F06" w:rsidRDefault="00DA553C" w:rsidP="00DA553C"/>
    <w:p w14:paraId="6D485470" w14:textId="77777777" w:rsidR="00DA553C" w:rsidRPr="003A7F06" w:rsidRDefault="00DA553C" w:rsidP="00DA553C"/>
    <w:p w14:paraId="405EF9EC" w14:textId="77777777" w:rsidR="00DA553C" w:rsidRPr="003A7F06" w:rsidRDefault="00DA553C" w:rsidP="009B31C5">
      <w:pPr>
        <w:spacing w:line="276" w:lineRule="auto"/>
        <w:jc w:val="left"/>
      </w:pPr>
    </w:p>
    <w:p w14:paraId="143169D3" w14:textId="15EB89F1" w:rsidR="00DA553C" w:rsidRPr="003A7F06" w:rsidRDefault="00DA553C" w:rsidP="00DA553C">
      <w:pPr>
        <w:spacing w:line="276" w:lineRule="auto"/>
      </w:pPr>
      <w:r w:rsidRPr="003A7F06">
        <w:t>U Magadenovcu 15. listopada 2024</w:t>
      </w:r>
      <w:r w:rsidR="006274EE">
        <w:t>.</w:t>
      </w:r>
    </w:p>
    <w:p w14:paraId="5ED1E382" w14:textId="16A6B318" w:rsidR="009B31C5" w:rsidRPr="003A7F06" w:rsidRDefault="009B31C5" w:rsidP="009B31C5">
      <w:pPr>
        <w:spacing w:line="276" w:lineRule="auto"/>
        <w:jc w:val="left"/>
        <w:rPr>
          <w:rFonts w:eastAsia="Calibri"/>
          <w:b/>
          <w:color w:val="000000"/>
          <w:sz w:val="22"/>
          <w:szCs w:val="22"/>
        </w:rPr>
      </w:pPr>
      <w:r w:rsidRPr="003A7F06">
        <w:br w:type="page"/>
      </w:r>
      <w:r w:rsidRPr="003A7F06">
        <w:rPr>
          <w:rFonts w:eastAsia="Calibri"/>
          <w:b/>
          <w:color w:val="000000"/>
          <w:sz w:val="22"/>
          <w:szCs w:val="22"/>
        </w:rPr>
        <w:lastRenderedPageBreak/>
        <w:t xml:space="preserve">OBRAZLOŽENJE OPĆEG DIJELA FINANCIJSKOG PLANA ZA RAZDOBLJE  2025. – 2027. GODINE </w:t>
      </w:r>
    </w:p>
    <w:p w14:paraId="3511ED09" w14:textId="77777777" w:rsidR="009B31C5" w:rsidRPr="003A7F06" w:rsidRDefault="009B31C5" w:rsidP="009B31C5">
      <w:pPr>
        <w:spacing w:line="276" w:lineRule="auto"/>
        <w:jc w:val="left"/>
        <w:rPr>
          <w:rFonts w:eastAsia="Calibri"/>
          <w:b/>
          <w:color w:val="000000"/>
          <w:sz w:val="22"/>
          <w:szCs w:val="22"/>
        </w:rPr>
      </w:pPr>
    </w:p>
    <w:p w14:paraId="0BBF40F3" w14:textId="782AAAD6" w:rsidR="009B31C5" w:rsidRPr="003A7F06" w:rsidRDefault="009B31C5" w:rsidP="009B31C5">
      <w:pPr>
        <w:spacing w:line="276" w:lineRule="auto"/>
        <w:rPr>
          <w:rFonts w:eastAsia="Calibri"/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 xml:space="preserve">Financijski plan </w:t>
      </w:r>
      <w:r w:rsidRPr="003A7F06">
        <w:rPr>
          <w:rFonts w:eastAsia="Calibri"/>
          <w:sz w:val="22"/>
          <w:szCs w:val="22"/>
        </w:rPr>
        <w:t xml:space="preserve">Osnovne škole „Matija Gubec“ </w:t>
      </w:r>
      <w:r w:rsidRPr="003A7F06">
        <w:rPr>
          <w:rFonts w:eastAsia="Calibri"/>
          <w:color w:val="000000"/>
          <w:sz w:val="22"/>
          <w:szCs w:val="22"/>
        </w:rPr>
        <w:t>za 2025. godinu s projekcijama za 2026. i 2027. godinu izrađen je u skladu s odredbama Zakona o proračunu (Narodne novine, broj: 144/21.), Pravilnika o proračunskim klasifikacijama (Narodne novine, broj: 26/10., 120/13. i 1/20.) i Pravilnika o proračunskom računovodstvu i Računskom planu (Narodne novine, broj: 124/14., 115/15., 87/16., 3/18., 126/19. i 108/20.), Zakonu o uvođenju eura kao službene valute u Republici Hrvatskoj (Narodne novine, broj: 57/22. i 88/22.) te uputama za izradu Proračuna Osječko – baranjske županije za razdoblje 2025. – 2027. godine (KLASA: 400-06/24-01/8, URBROJ: 2158-10/04-24-13).</w:t>
      </w:r>
    </w:p>
    <w:p w14:paraId="432B531D" w14:textId="77777777" w:rsidR="009B31C5" w:rsidRPr="003A7F06" w:rsidRDefault="009B31C5" w:rsidP="009B31C5">
      <w:pPr>
        <w:spacing w:line="276" w:lineRule="auto"/>
        <w:rPr>
          <w:rFonts w:eastAsia="Calibri"/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 xml:space="preserve"> </w:t>
      </w:r>
    </w:p>
    <w:p w14:paraId="70205926" w14:textId="4080D2BB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Financijski plan za razdoblje 2025. – 2027. godine sadrži:</w:t>
      </w:r>
    </w:p>
    <w:p w14:paraId="2408E9F0" w14:textId="084C98D9" w:rsidR="009B31C5" w:rsidRPr="003A7F06" w:rsidRDefault="009B31C5" w:rsidP="004C41EA">
      <w:pPr>
        <w:numPr>
          <w:ilvl w:val="0"/>
          <w:numId w:val="6"/>
        </w:num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Opći dio (sažetak računa prihoda i rashoda, račun financiranja, preneseni višak ili preneseni manjak prihoda nad rashodima)</w:t>
      </w:r>
    </w:p>
    <w:p w14:paraId="05035BA8" w14:textId="26E6F2C1" w:rsidR="009B31C5" w:rsidRPr="003A7F06" w:rsidRDefault="009B31C5" w:rsidP="004C41EA">
      <w:pPr>
        <w:numPr>
          <w:ilvl w:val="0"/>
          <w:numId w:val="6"/>
        </w:num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Posebni dio (plan rashoda i izdataka proračunskih korisnika) i</w:t>
      </w:r>
    </w:p>
    <w:p w14:paraId="6CDFE9BC" w14:textId="460FFB85" w:rsidR="009B31C5" w:rsidRPr="003A7F06" w:rsidRDefault="009B31C5" w:rsidP="004C41EA">
      <w:pPr>
        <w:numPr>
          <w:ilvl w:val="0"/>
          <w:numId w:val="6"/>
        </w:num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Obrazloženje (obrazloženje općeg dijela financijskog plana i obrazloženje posebnog dijela financijskog plana)</w:t>
      </w:r>
    </w:p>
    <w:p w14:paraId="6516C9DB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364ABA70" w14:textId="2C0AA662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Financijski plan Osnovne škole „Matija Gubec“ Magadenovac za razdoblje 2025. – 2027. godine planiran je u ukupnom iznosu 1.973.585 EUR.</w:t>
      </w:r>
    </w:p>
    <w:p w14:paraId="6BDF3965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6DA9C84E" w14:textId="77777777" w:rsidR="009B31C5" w:rsidRPr="003A7F06" w:rsidRDefault="009B31C5" w:rsidP="009B31C5">
      <w:pPr>
        <w:spacing w:line="276" w:lineRule="auto"/>
        <w:rPr>
          <w:rFonts w:eastAsia="Calibri"/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>Strukturu Financijskog plana čine:</w:t>
      </w:r>
    </w:p>
    <w:p w14:paraId="257658D7" w14:textId="27FD4FDB" w:rsidR="009B31C5" w:rsidRPr="003A7F06" w:rsidRDefault="009B31C5" w:rsidP="004C41EA">
      <w:pPr>
        <w:numPr>
          <w:ilvl w:val="0"/>
          <w:numId w:val="7"/>
        </w:numPr>
        <w:spacing w:line="276" w:lineRule="auto"/>
        <w:ind w:hanging="360"/>
        <w:rPr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>Prihodi poslovanja: 1.968.585,00EUR</w:t>
      </w:r>
    </w:p>
    <w:p w14:paraId="483AF75D" w14:textId="77777777" w:rsidR="009B31C5" w:rsidRPr="003A7F06" w:rsidRDefault="009B31C5" w:rsidP="004C41EA">
      <w:pPr>
        <w:numPr>
          <w:ilvl w:val="0"/>
          <w:numId w:val="7"/>
        </w:numPr>
        <w:spacing w:line="276" w:lineRule="auto"/>
        <w:ind w:hanging="360"/>
        <w:rPr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>Prihodi od prodaje nefinancijske imovine: 0,00 EUR</w:t>
      </w:r>
    </w:p>
    <w:p w14:paraId="19307AA9" w14:textId="546AAB75" w:rsidR="009B31C5" w:rsidRPr="003A7F06" w:rsidRDefault="009B31C5" w:rsidP="004C41EA">
      <w:pPr>
        <w:numPr>
          <w:ilvl w:val="0"/>
          <w:numId w:val="7"/>
        </w:numPr>
        <w:spacing w:line="276" w:lineRule="auto"/>
        <w:ind w:hanging="360"/>
        <w:rPr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>Rashodi poslovanja: 1.973.585,00 EUR</w:t>
      </w:r>
    </w:p>
    <w:p w14:paraId="73DE70FF" w14:textId="329742C3" w:rsidR="009B31C5" w:rsidRPr="003A7F06" w:rsidRDefault="009B31C5" w:rsidP="004C41EA">
      <w:pPr>
        <w:numPr>
          <w:ilvl w:val="0"/>
          <w:numId w:val="7"/>
        </w:numPr>
        <w:spacing w:line="276" w:lineRule="auto"/>
        <w:ind w:hanging="360"/>
        <w:rPr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>Rashodi za nabavu nefinancijske imovine: 35.270,00 EUR</w:t>
      </w:r>
    </w:p>
    <w:p w14:paraId="37A1CB0B" w14:textId="6DD5C161" w:rsidR="009B31C5" w:rsidRPr="003A7F06" w:rsidRDefault="009B31C5" w:rsidP="004C41EA">
      <w:pPr>
        <w:numPr>
          <w:ilvl w:val="0"/>
          <w:numId w:val="7"/>
        </w:numPr>
        <w:spacing w:after="160" w:line="276" w:lineRule="auto"/>
        <w:ind w:hanging="360"/>
        <w:rPr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 xml:space="preserve">Višak iz prethodne godine: 5.000,00 EUR </w:t>
      </w:r>
    </w:p>
    <w:p w14:paraId="54F727C2" w14:textId="66412518" w:rsidR="009B31C5" w:rsidRPr="003A7F06" w:rsidRDefault="00DA553C" w:rsidP="009B31C5">
      <w:pPr>
        <w:rPr>
          <w:rFonts w:eastAsia="Calibri"/>
          <w:szCs w:val="24"/>
        </w:rPr>
      </w:pPr>
      <w:r w:rsidRPr="003A7F06">
        <w:rPr>
          <w:rFonts w:eastAsia="Calibri"/>
          <w:szCs w:val="24"/>
        </w:rPr>
        <w:t>Tablica: sažetak računa prihoda i rashoda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3940"/>
        <w:gridCol w:w="1900"/>
        <w:gridCol w:w="1900"/>
        <w:gridCol w:w="1900"/>
      </w:tblGrid>
      <w:tr w:rsidR="009B31C5" w:rsidRPr="003A7F06" w14:paraId="08D1C9F2" w14:textId="77777777" w:rsidTr="00E35EA1">
        <w:trPr>
          <w:trHeight w:val="135"/>
        </w:trPr>
        <w:tc>
          <w:tcPr>
            <w:tcW w:w="3940" w:type="dxa"/>
            <w:noWrap/>
            <w:vAlign w:val="bottom"/>
            <w:hideMark/>
          </w:tcPr>
          <w:p w14:paraId="28BD1140" w14:textId="77777777" w:rsidR="009B31C5" w:rsidRPr="003A7F06" w:rsidRDefault="009B31C5">
            <w:pPr>
              <w:rPr>
                <w:rFonts w:eastAsia="Calibr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784B7A92" w14:textId="77777777" w:rsidR="009B31C5" w:rsidRPr="003A7F06" w:rsidRDefault="009B31C5">
            <w:pPr>
              <w:rPr>
                <w:sz w:val="20"/>
                <w:lang w:val="en-US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02AA2755" w14:textId="77777777" w:rsidR="009B31C5" w:rsidRPr="003A7F06" w:rsidRDefault="009B31C5">
            <w:pPr>
              <w:rPr>
                <w:sz w:val="20"/>
                <w:lang w:val="en-US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54B397C2" w14:textId="77777777" w:rsidR="009B31C5" w:rsidRPr="003A7F06" w:rsidRDefault="009B31C5">
            <w:pPr>
              <w:rPr>
                <w:sz w:val="20"/>
                <w:lang w:val="en-US"/>
              </w:rPr>
            </w:pPr>
          </w:p>
        </w:tc>
      </w:tr>
      <w:tr w:rsidR="009B31C5" w:rsidRPr="003A7F06" w14:paraId="6722CCE3" w14:textId="77777777" w:rsidTr="00E35EA1">
        <w:trPr>
          <w:trHeight w:val="40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F292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  <w:lang w:eastAsia="hr-HR"/>
              </w:rPr>
            </w:pPr>
            <w:r w:rsidRPr="003A7F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32CAF2" w14:textId="310DDEDE" w:rsidR="009B31C5" w:rsidRPr="003A7F06" w:rsidRDefault="009B31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Proračun za 202</w:t>
            </w:r>
            <w:r w:rsidR="00E35EA1" w:rsidRPr="003A7F06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05BCA" w14:textId="63B3E5E9" w:rsidR="009B31C5" w:rsidRPr="003A7F06" w:rsidRDefault="009B31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Projekcija za 202</w:t>
            </w:r>
            <w:r w:rsidR="00E35EA1" w:rsidRPr="003A7F0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E1EDD" w14:textId="07657643" w:rsidR="009B31C5" w:rsidRPr="003A7F06" w:rsidRDefault="009B31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Projekcija za 202</w:t>
            </w:r>
            <w:r w:rsidR="00E35EA1" w:rsidRPr="003A7F06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B31C5" w:rsidRPr="003A7F06" w14:paraId="01A2FC27" w14:textId="77777777" w:rsidTr="00E35EA1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3D1B210B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54CF7125" w14:textId="4F25795C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1.968.</w:t>
            </w:r>
            <w:r w:rsidR="002B444A" w:rsidRPr="003A7F06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35348397" w14:textId="7A8421F0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1.9</w:t>
            </w:r>
            <w:r w:rsidR="00FB79DC" w:rsidRPr="003A7F06">
              <w:rPr>
                <w:b/>
                <w:bCs/>
                <w:color w:val="000000"/>
                <w:sz w:val="16"/>
                <w:szCs w:val="16"/>
              </w:rPr>
              <w:t>68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2B444A" w:rsidRPr="003A7F06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3AA907F4" w14:textId="17E35B0D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1.9</w:t>
            </w:r>
            <w:r w:rsidR="00FB79DC" w:rsidRPr="003A7F06">
              <w:rPr>
                <w:b/>
                <w:bCs/>
                <w:color w:val="000000"/>
                <w:sz w:val="16"/>
                <w:szCs w:val="16"/>
              </w:rPr>
              <w:t>68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2B444A" w:rsidRPr="003A7F06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85,00</w:t>
            </w:r>
          </w:p>
        </w:tc>
      </w:tr>
      <w:tr w:rsidR="009B31C5" w:rsidRPr="003A7F06" w14:paraId="35BC17E5" w14:textId="77777777" w:rsidTr="00E35EA1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15D8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E9B8" w14:textId="7FF8DA03" w:rsidR="009B31C5" w:rsidRPr="003A7F06" w:rsidRDefault="009B31C5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1.968.</w:t>
            </w:r>
            <w:r w:rsidR="002B444A" w:rsidRPr="003A7F06">
              <w:rPr>
                <w:color w:val="000000"/>
                <w:sz w:val="16"/>
                <w:szCs w:val="16"/>
              </w:rPr>
              <w:t>8</w:t>
            </w:r>
            <w:r w:rsidRPr="003A7F06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0C83" w14:textId="755C6245" w:rsidR="009B31C5" w:rsidRPr="003A7F06" w:rsidRDefault="00FB79DC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1.698.885,</w:t>
            </w:r>
            <w:r w:rsidR="009B31C5" w:rsidRPr="003A7F0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E12B" w14:textId="73853058" w:rsidR="009B31C5" w:rsidRPr="003A7F06" w:rsidRDefault="009B31C5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1.9</w:t>
            </w:r>
            <w:r w:rsidR="00FB79DC" w:rsidRPr="003A7F06">
              <w:rPr>
                <w:color w:val="000000"/>
                <w:sz w:val="16"/>
                <w:szCs w:val="16"/>
              </w:rPr>
              <w:t>68</w:t>
            </w:r>
            <w:r w:rsidRPr="003A7F06">
              <w:rPr>
                <w:color w:val="000000"/>
                <w:sz w:val="16"/>
                <w:szCs w:val="16"/>
              </w:rPr>
              <w:t>.</w:t>
            </w:r>
            <w:r w:rsidR="002B444A" w:rsidRPr="003A7F06">
              <w:rPr>
                <w:color w:val="000000"/>
                <w:sz w:val="16"/>
                <w:szCs w:val="16"/>
              </w:rPr>
              <w:t>8</w:t>
            </w:r>
            <w:r w:rsidRPr="003A7F06">
              <w:rPr>
                <w:color w:val="000000"/>
                <w:sz w:val="16"/>
                <w:szCs w:val="16"/>
              </w:rPr>
              <w:t>85,00</w:t>
            </w:r>
          </w:p>
        </w:tc>
      </w:tr>
      <w:tr w:rsidR="009B31C5" w:rsidRPr="003A7F06" w14:paraId="2B24490D" w14:textId="77777777" w:rsidTr="00E35EA1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8DE7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8500" w14:textId="77777777" w:rsidR="009B31C5" w:rsidRPr="003A7F06" w:rsidRDefault="009B31C5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1FAC" w14:textId="77777777" w:rsidR="009B31C5" w:rsidRPr="003A7F06" w:rsidRDefault="009B31C5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FF0C" w14:textId="77777777" w:rsidR="009B31C5" w:rsidRPr="003A7F06" w:rsidRDefault="009B31C5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31C5" w:rsidRPr="003A7F06" w14:paraId="1692A769" w14:textId="77777777" w:rsidTr="00E35EA1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2A133B76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3EDCD923" w14:textId="49AC659C" w:rsidR="009B31C5" w:rsidRPr="003A7F06" w:rsidRDefault="00E35E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1.973.</w:t>
            </w:r>
            <w:r w:rsidR="002B444A" w:rsidRPr="003A7F06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3982E131" w14:textId="6615DB04" w:rsidR="009B31C5" w:rsidRPr="003A7F06" w:rsidRDefault="00E35E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1.9</w:t>
            </w:r>
            <w:r w:rsidR="00FB79DC" w:rsidRPr="003A7F06">
              <w:rPr>
                <w:b/>
                <w:bCs/>
                <w:color w:val="000000"/>
                <w:sz w:val="16"/>
                <w:szCs w:val="16"/>
              </w:rPr>
              <w:t>68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FB79DC" w:rsidRPr="003A7F06">
              <w:rPr>
                <w:b/>
                <w:bCs/>
                <w:color w:val="000000"/>
                <w:sz w:val="16"/>
                <w:szCs w:val="16"/>
              </w:rPr>
              <w:t>88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6D05E798" w14:textId="5B3B7A16" w:rsidR="009B31C5" w:rsidRPr="003A7F06" w:rsidRDefault="00E35E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1.9</w:t>
            </w:r>
            <w:r w:rsidR="00FB79DC" w:rsidRPr="003A7F06">
              <w:rPr>
                <w:b/>
                <w:bCs/>
                <w:color w:val="000000"/>
                <w:sz w:val="16"/>
                <w:szCs w:val="16"/>
              </w:rPr>
              <w:t>68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2B444A" w:rsidRPr="003A7F06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85,00</w:t>
            </w:r>
          </w:p>
        </w:tc>
      </w:tr>
      <w:tr w:rsidR="009B31C5" w:rsidRPr="003A7F06" w14:paraId="1CE207BF" w14:textId="77777777" w:rsidTr="00E35EA1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1DEC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91BE" w14:textId="6D6EBE3A" w:rsidR="009B31C5" w:rsidRPr="003A7F06" w:rsidRDefault="00E35EA1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1.938.</w:t>
            </w:r>
            <w:r w:rsidR="002B444A" w:rsidRPr="003A7F06">
              <w:rPr>
                <w:color w:val="000000"/>
                <w:sz w:val="16"/>
                <w:szCs w:val="16"/>
              </w:rPr>
              <w:t>6</w:t>
            </w:r>
            <w:r w:rsidRPr="003A7F0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09E8" w14:textId="70BCD815" w:rsidR="009B31C5" w:rsidRPr="003A7F06" w:rsidRDefault="00E35EA1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1.93</w:t>
            </w:r>
            <w:r w:rsidR="00FB79DC" w:rsidRPr="003A7F06">
              <w:rPr>
                <w:color w:val="000000"/>
                <w:sz w:val="16"/>
                <w:szCs w:val="16"/>
              </w:rPr>
              <w:t>4</w:t>
            </w:r>
            <w:r w:rsidRPr="003A7F06">
              <w:rPr>
                <w:color w:val="000000"/>
                <w:sz w:val="16"/>
                <w:szCs w:val="16"/>
              </w:rPr>
              <w:t>.</w:t>
            </w:r>
            <w:r w:rsidR="002B444A" w:rsidRPr="003A7F06">
              <w:rPr>
                <w:color w:val="000000"/>
                <w:sz w:val="16"/>
                <w:szCs w:val="16"/>
              </w:rPr>
              <w:t>6</w:t>
            </w:r>
            <w:r w:rsidRPr="003A7F06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C1A0" w14:textId="68EA784D" w:rsidR="009B31C5" w:rsidRPr="003A7F06" w:rsidRDefault="00E35EA1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1.93</w:t>
            </w:r>
            <w:r w:rsidR="00FB79DC" w:rsidRPr="003A7F06">
              <w:rPr>
                <w:color w:val="000000"/>
                <w:sz w:val="16"/>
                <w:szCs w:val="16"/>
              </w:rPr>
              <w:t>4</w:t>
            </w:r>
            <w:r w:rsidRPr="003A7F06">
              <w:rPr>
                <w:color w:val="000000"/>
                <w:sz w:val="16"/>
                <w:szCs w:val="16"/>
              </w:rPr>
              <w:t>.</w:t>
            </w:r>
            <w:r w:rsidR="002B444A" w:rsidRPr="003A7F06">
              <w:rPr>
                <w:color w:val="000000"/>
                <w:sz w:val="16"/>
                <w:szCs w:val="16"/>
              </w:rPr>
              <w:t>6</w:t>
            </w:r>
            <w:r w:rsidRPr="003A7F06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9B31C5" w:rsidRPr="003A7F06" w14:paraId="7FCEE13A" w14:textId="77777777" w:rsidTr="00E35EA1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DE17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D891" w14:textId="403C1332" w:rsidR="009B31C5" w:rsidRPr="003A7F06" w:rsidRDefault="00E35EA1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35.270,00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2612" w14:textId="66BD1301" w:rsidR="009B31C5" w:rsidRPr="003A7F06" w:rsidRDefault="00E35EA1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3</w:t>
            </w:r>
            <w:r w:rsidR="00FB79DC" w:rsidRPr="003A7F06">
              <w:rPr>
                <w:color w:val="000000"/>
                <w:sz w:val="16"/>
                <w:szCs w:val="16"/>
              </w:rPr>
              <w:t>4</w:t>
            </w:r>
            <w:r w:rsidRPr="003A7F06">
              <w:rPr>
                <w:color w:val="000000"/>
                <w:sz w:val="16"/>
                <w:szCs w:val="16"/>
              </w:rPr>
              <w:t>.270,00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2986" w14:textId="4FE032AB" w:rsidR="009B31C5" w:rsidRPr="003A7F06" w:rsidRDefault="00E35EA1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3</w:t>
            </w:r>
            <w:r w:rsidR="00FB79DC" w:rsidRPr="003A7F06">
              <w:rPr>
                <w:color w:val="000000"/>
                <w:sz w:val="16"/>
                <w:szCs w:val="16"/>
              </w:rPr>
              <w:t>4</w:t>
            </w:r>
            <w:r w:rsidRPr="003A7F06">
              <w:rPr>
                <w:color w:val="000000"/>
                <w:sz w:val="16"/>
                <w:szCs w:val="16"/>
              </w:rPr>
              <w:t>.270,00</w:t>
            </w:r>
          </w:p>
        </w:tc>
      </w:tr>
      <w:tr w:rsidR="009B31C5" w:rsidRPr="003A7F06" w14:paraId="60F79737" w14:textId="77777777" w:rsidTr="00E35EA1">
        <w:trPr>
          <w:trHeight w:val="40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3EA36F52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1EF2835E" w14:textId="46C15CF1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E35EA1" w:rsidRPr="003A7F06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58A67A2C" w14:textId="77777777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05A9DFB3" w14:textId="77777777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1570F3DF" w14:textId="77777777" w:rsidR="009B31C5" w:rsidRPr="003A7F06" w:rsidRDefault="009B31C5" w:rsidP="009B31C5">
      <w:pPr>
        <w:spacing w:line="276" w:lineRule="auto"/>
        <w:rPr>
          <w:rFonts w:eastAsia="Calibri"/>
          <w:sz w:val="20"/>
          <w:lang w:eastAsia="hr-HR"/>
        </w:rPr>
      </w:pPr>
    </w:p>
    <w:p w14:paraId="29487227" w14:textId="78A82BCF" w:rsidR="009B31C5" w:rsidRPr="003A7F06" w:rsidRDefault="00DA553C" w:rsidP="009B31C5">
      <w:pPr>
        <w:spacing w:line="276" w:lineRule="auto"/>
        <w:rPr>
          <w:rFonts w:eastAsia="Calibri"/>
          <w:szCs w:val="24"/>
        </w:rPr>
      </w:pPr>
      <w:r w:rsidRPr="003A7F06">
        <w:rPr>
          <w:rFonts w:eastAsia="Calibri"/>
          <w:szCs w:val="24"/>
        </w:rPr>
        <w:t>Tablica: preneseni višak ili manjak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3940"/>
        <w:gridCol w:w="1900"/>
        <w:gridCol w:w="1900"/>
        <w:gridCol w:w="1900"/>
      </w:tblGrid>
      <w:tr w:rsidR="009B31C5" w:rsidRPr="003A7F06" w14:paraId="4361E0EA" w14:textId="77777777" w:rsidTr="009B31C5">
        <w:trPr>
          <w:trHeight w:val="46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0839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6C8B" w14:textId="16103266" w:rsidR="009B31C5" w:rsidRPr="003A7F06" w:rsidRDefault="009B31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Proračun za 202</w:t>
            </w:r>
            <w:r w:rsidR="00E35EA1" w:rsidRPr="003A7F06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D14F" w14:textId="32B6912C" w:rsidR="009B31C5" w:rsidRPr="003A7F06" w:rsidRDefault="009B31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Projekcija za 202</w:t>
            </w:r>
            <w:r w:rsidR="00E35EA1" w:rsidRPr="003A7F06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A21B" w14:textId="1C1CC533" w:rsidR="009B31C5" w:rsidRPr="003A7F06" w:rsidRDefault="009B31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Projekcija za 202</w:t>
            </w:r>
            <w:r w:rsidR="00E35EA1" w:rsidRPr="003A7F06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3A7F0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B31C5" w:rsidRPr="003A7F06" w14:paraId="08692B84" w14:textId="77777777" w:rsidTr="009B31C5">
        <w:trPr>
          <w:trHeight w:val="45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1CFE5BA2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50E1B88" w14:textId="437FA667" w:rsidR="009B31C5" w:rsidRPr="003A7F06" w:rsidRDefault="00E35EA1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5</w:t>
            </w:r>
            <w:r w:rsidR="009B31C5" w:rsidRPr="003A7F06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69432DC2" w14:textId="77777777" w:rsidR="009B31C5" w:rsidRPr="003A7F06" w:rsidRDefault="009B31C5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center"/>
            <w:hideMark/>
          </w:tcPr>
          <w:p w14:paraId="513F6742" w14:textId="77777777" w:rsidR="009B31C5" w:rsidRPr="003A7F06" w:rsidRDefault="009B31C5">
            <w:pPr>
              <w:jc w:val="righ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31C5" w:rsidRPr="003A7F06" w14:paraId="5E1FA320" w14:textId="77777777" w:rsidTr="009B31C5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45B726F1" w14:textId="77777777" w:rsidR="009B31C5" w:rsidRPr="003A7F06" w:rsidRDefault="009B31C5">
            <w:pPr>
              <w:jc w:val="left"/>
              <w:rPr>
                <w:color w:val="000000"/>
                <w:sz w:val="16"/>
                <w:szCs w:val="16"/>
              </w:rPr>
            </w:pPr>
            <w:r w:rsidRPr="003A7F06">
              <w:rPr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1E5DCA0A" w14:textId="3F11641B" w:rsidR="009B31C5" w:rsidRPr="003A7F06" w:rsidRDefault="00E35E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9B31C5" w:rsidRPr="003A7F06">
              <w:rPr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0F1C96FC" w14:textId="77777777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56D9019C" w14:textId="77777777" w:rsidR="009B31C5" w:rsidRPr="003A7F06" w:rsidRDefault="009B31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7F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7EC1DA36" w14:textId="77777777" w:rsidR="009B31C5" w:rsidRPr="003A7F06" w:rsidRDefault="009B31C5" w:rsidP="009B31C5">
      <w:pPr>
        <w:spacing w:line="276" w:lineRule="auto"/>
        <w:rPr>
          <w:rFonts w:eastAsia="Calibri"/>
          <w:sz w:val="20"/>
          <w:lang w:eastAsia="hr-HR"/>
        </w:rPr>
      </w:pPr>
    </w:p>
    <w:p w14:paraId="6DDD56C8" w14:textId="77777777" w:rsidR="009B31C5" w:rsidRPr="003A7F06" w:rsidRDefault="009B31C5" w:rsidP="009B31C5">
      <w:pPr>
        <w:spacing w:line="276" w:lineRule="auto"/>
        <w:rPr>
          <w:szCs w:val="24"/>
        </w:rPr>
      </w:pPr>
      <w:bookmarkStart w:id="0" w:name="_30j0zll"/>
      <w:bookmarkEnd w:id="0"/>
    </w:p>
    <w:p w14:paraId="5F571896" w14:textId="2D13A3AD" w:rsidR="009B31C5" w:rsidRPr="003A7F06" w:rsidRDefault="00DA553C" w:rsidP="009B31C5">
      <w:pPr>
        <w:spacing w:line="276" w:lineRule="auto"/>
        <w:rPr>
          <w:rFonts w:eastAsia="Calibri"/>
          <w:color w:val="000000"/>
        </w:rPr>
      </w:pPr>
      <w:r w:rsidRPr="003A7F06">
        <w:rPr>
          <w:rFonts w:eastAsia="Calibri"/>
          <w:color w:val="000000"/>
        </w:rPr>
        <w:lastRenderedPageBreak/>
        <w:t xml:space="preserve">Tablica: </w:t>
      </w:r>
      <w:r w:rsidR="009B31C5" w:rsidRPr="003A7F06">
        <w:rPr>
          <w:rFonts w:eastAsia="Calibri"/>
          <w:color w:val="000000"/>
        </w:rPr>
        <w:t xml:space="preserve"> Pregled prihoda prema izvorima financiranja</w:t>
      </w:r>
    </w:p>
    <w:p w14:paraId="7F03868A" w14:textId="77777777" w:rsidR="00D11DE4" w:rsidRPr="003A7F06" w:rsidRDefault="00D11DE4" w:rsidP="009B31C5">
      <w:pPr>
        <w:spacing w:line="276" w:lineRule="auto"/>
        <w:rPr>
          <w:rFonts w:eastAsia="Calibri"/>
          <w:color w:val="000000"/>
        </w:rPr>
      </w:pPr>
    </w:p>
    <w:tbl>
      <w:tblPr>
        <w:tblW w:w="8640" w:type="dxa"/>
        <w:tblLayout w:type="fixed"/>
        <w:tblLook w:val="0400" w:firstRow="0" w:lastRow="0" w:firstColumn="0" w:lastColumn="0" w:noHBand="0" w:noVBand="1"/>
      </w:tblPr>
      <w:tblGrid>
        <w:gridCol w:w="561"/>
        <w:gridCol w:w="3837"/>
        <w:gridCol w:w="1407"/>
        <w:gridCol w:w="1418"/>
        <w:gridCol w:w="1417"/>
      </w:tblGrid>
      <w:tr w:rsidR="009B31C5" w:rsidRPr="003A7F06" w14:paraId="182A8FD9" w14:textId="77777777" w:rsidTr="009B31C5">
        <w:trPr>
          <w:trHeight w:val="433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2B571BEB" w14:textId="77777777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Izvor PRIHODA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47D6CFA7" w14:textId="5D39BA89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Plan za 202</w:t>
            </w:r>
            <w:r w:rsidR="002B444A" w:rsidRPr="003A7F06">
              <w:rPr>
                <w:rFonts w:eastAsia="Calibri"/>
                <w:b/>
                <w:color w:val="000000"/>
                <w:sz w:val="20"/>
              </w:rPr>
              <w:t>5</w:t>
            </w:r>
            <w:r w:rsidRPr="003A7F06">
              <w:rPr>
                <w:rFonts w:eastAsia="Calibri"/>
                <w:b/>
                <w:color w:val="000000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16E905DF" w14:textId="01ED923C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Projekcija za 202</w:t>
            </w:r>
            <w:r w:rsidR="002B444A" w:rsidRPr="003A7F06">
              <w:rPr>
                <w:rFonts w:eastAsia="Calibri"/>
                <w:b/>
                <w:color w:val="000000"/>
                <w:sz w:val="20"/>
              </w:rPr>
              <w:t>6</w:t>
            </w:r>
            <w:r w:rsidRPr="003A7F06">
              <w:rPr>
                <w:rFonts w:eastAsia="Calibri"/>
                <w:b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04930B71" w14:textId="010618CE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Projekcija za 202</w:t>
            </w:r>
            <w:r w:rsidR="002B444A" w:rsidRPr="003A7F06">
              <w:rPr>
                <w:rFonts w:eastAsia="Calibri"/>
                <w:b/>
                <w:color w:val="000000"/>
                <w:sz w:val="20"/>
              </w:rPr>
              <w:t>7</w:t>
            </w:r>
            <w:r w:rsidRPr="003A7F06">
              <w:rPr>
                <w:rFonts w:eastAsia="Calibri"/>
                <w:b/>
                <w:color w:val="000000"/>
                <w:sz w:val="20"/>
              </w:rPr>
              <w:t>.</w:t>
            </w:r>
          </w:p>
        </w:tc>
      </w:tr>
      <w:tr w:rsidR="009B31C5" w:rsidRPr="003A7F06" w14:paraId="333C59FB" w14:textId="77777777" w:rsidTr="009B31C5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283D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3A7F06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6CAC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EB63" w14:textId="06ADB706" w:rsidR="009B31C5" w:rsidRPr="003A7F06" w:rsidRDefault="00AD00BD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1.968.885,00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38F3D5" w14:textId="4ECFF7AD" w:rsidR="009B31C5" w:rsidRPr="003A7F06" w:rsidRDefault="00D11DE4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sz w:val="20"/>
              </w:rPr>
              <w:t>1.</w:t>
            </w:r>
            <w:r w:rsidR="00FB79DC" w:rsidRPr="003A7F06">
              <w:rPr>
                <w:rFonts w:eastAsia="Calibri"/>
                <w:b/>
                <w:sz w:val="20"/>
              </w:rPr>
              <w:t>968.885,00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EF510" w14:textId="1F19A2B2" w:rsidR="009B31C5" w:rsidRPr="003A7F06" w:rsidRDefault="00D11DE4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sz w:val="20"/>
              </w:rPr>
              <w:t>1.</w:t>
            </w:r>
            <w:r w:rsidR="00FB79DC" w:rsidRPr="003A7F06">
              <w:rPr>
                <w:rFonts w:eastAsia="Calibri"/>
                <w:b/>
                <w:sz w:val="20"/>
              </w:rPr>
              <w:t>968.885</w:t>
            </w:r>
            <w:r w:rsidRPr="003A7F06">
              <w:rPr>
                <w:rFonts w:eastAsia="Calibri"/>
                <w:b/>
                <w:sz w:val="20"/>
              </w:rPr>
              <w:t>,00</w:t>
            </w:r>
          </w:p>
        </w:tc>
      </w:tr>
      <w:tr w:rsidR="009B31C5" w:rsidRPr="003A7F06" w14:paraId="2007F91D" w14:textId="77777777" w:rsidTr="009B31C5">
        <w:trPr>
          <w:trHeight w:val="44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C3A2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A7F06">
              <w:rPr>
                <w:rFonts w:eastAsia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E256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PRIHODI ZA POSEBNE NAMJENE - DECENTRALIZACIJA - OSNOVNO ŠKOLSTVO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D7D5" w14:textId="6E46C520" w:rsidR="009B31C5" w:rsidRPr="003A7F06" w:rsidRDefault="002B444A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84.355,00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C8D101" w14:textId="31AEFDE6" w:rsidR="009B31C5" w:rsidRPr="003A7F06" w:rsidRDefault="002B444A" w:rsidP="00D11DE4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84.355,00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071044" w14:textId="1A9DEC94" w:rsidR="009B31C5" w:rsidRPr="003A7F06" w:rsidRDefault="002B444A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84.355,00</w:t>
            </w:r>
          </w:p>
        </w:tc>
      </w:tr>
      <w:tr w:rsidR="002B444A" w:rsidRPr="003A7F06" w14:paraId="54DD97ED" w14:textId="77777777" w:rsidTr="009B31C5">
        <w:trPr>
          <w:trHeight w:val="44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603E" w14:textId="0BB11041" w:rsidR="002B444A" w:rsidRPr="003A7F06" w:rsidRDefault="002B444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A7F06">
              <w:rPr>
                <w:rFonts w:eastAsia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1CB92" w14:textId="6D12C3F4" w:rsidR="002B444A" w:rsidRPr="003A7F06" w:rsidRDefault="002B444A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PRIHODI ZA POSEBNE NAMJENE -OSTALO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B577D" w14:textId="2175072C" w:rsidR="002B444A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819C6" w14:textId="72E5E7F4" w:rsidR="002B444A" w:rsidRPr="003A7F06" w:rsidRDefault="00AD00BD">
            <w:pPr>
              <w:jc w:val="left"/>
              <w:rPr>
                <w:rFonts w:eastAsia="Calibri"/>
                <w:sz w:val="20"/>
              </w:rPr>
            </w:pPr>
            <w:r w:rsidRPr="003A7F06">
              <w:rPr>
                <w:rFonts w:eastAsia="Calibri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17FB8" w14:textId="516ACCE0" w:rsidR="002B444A" w:rsidRPr="003A7F06" w:rsidRDefault="00AD00BD">
            <w:pPr>
              <w:jc w:val="left"/>
              <w:rPr>
                <w:rFonts w:eastAsia="Calibri"/>
                <w:sz w:val="20"/>
              </w:rPr>
            </w:pPr>
            <w:r w:rsidRPr="003A7F06">
              <w:rPr>
                <w:rFonts w:eastAsia="Calibri"/>
                <w:sz w:val="20"/>
              </w:rPr>
              <w:t>500,00</w:t>
            </w:r>
          </w:p>
        </w:tc>
      </w:tr>
      <w:tr w:rsidR="009B31C5" w:rsidRPr="003A7F06" w14:paraId="747631E4" w14:textId="77777777" w:rsidTr="009B31C5">
        <w:trPr>
          <w:trHeight w:val="52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A37A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A7F06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6645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OPĆI PRIHODI I PRIMICI - ŽUPANIJSKI PRORAČUN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5515" w14:textId="058522FE" w:rsidR="009B31C5" w:rsidRPr="003A7F06" w:rsidRDefault="002B444A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7.420,00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34F5AD" w14:textId="1255778D" w:rsidR="009B31C5" w:rsidRPr="003A7F06" w:rsidRDefault="002B444A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7.420,00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C1A8D0" w14:textId="433F90FE" w:rsidR="009B31C5" w:rsidRPr="003A7F06" w:rsidRDefault="002B444A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7.420,00</w:t>
            </w:r>
          </w:p>
        </w:tc>
      </w:tr>
      <w:tr w:rsidR="009B31C5" w:rsidRPr="003A7F06" w14:paraId="059B44CF" w14:textId="77777777" w:rsidTr="009B31C5">
        <w:trPr>
          <w:trHeight w:val="43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DB1B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A7F06">
              <w:rPr>
                <w:rFonts w:eastAsia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8E93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POMOĆI - ŽUPANIJSKI PRORAČUN - SHEMA VOĆE. POVRĆE I MLIJEKO, UČIMO ZAJEDNO 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694D" w14:textId="6CF48938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48.200,00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CAF40" w14:textId="77777777" w:rsidR="009B31C5" w:rsidRPr="003A7F06" w:rsidRDefault="009B31C5">
            <w:pPr>
              <w:jc w:val="left"/>
              <w:rPr>
                <w:rFonts w:eastAsia="Calibri"/>
                <w:sz w:val="20"/>
              </w:rPr>
            </w:pPr>
          </w:p>
          <w:p w14:paraId="4F9C02E4" w14:textId="66AB5E8F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48.200,00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7BA19" w14:textId="77777777" w:rsidR="009B31C5" w:rsidRPr="003A7F06" w:rsidRDefault="009B31C5">
            <w:pPr>
              <w:jc w:val="left"/>
              <w:rPr>
                <w:rFonts w:eastAsia="Calibri"/>
                <w:sz w:val="20"/>
              </w:rPr>
            </w:pPr>
          </w:p>
          <w:p w14:paraId="221B1FAF" w14:textId="23B5FB91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48.200,00</w:t>
            </w:r>
          </w:p>
        </w:tc>
      </w:tr>
      <w:tr w:rsidR="009B31C5" w:rsidRPr="003A7F06" w14:paraId="4F3A344D" w14:textId="77777777" w:rsidTr="009B31C5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7093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A7F06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A73CC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VLASTITI PRIHODI - PRORAČUNSKI KORISNICI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1C04" w14:textId="14E7D720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84CD87" w14:textId="6996EE8D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9.000</w:t>
            </w:r>
            <w:r w:rsidR="009B31C5" w:rsidRPr="003A7F06">
              <w:rPr>
                <w:rFonts w:eastAsia="Calibri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CD6220" w14:textId="2AF7FEB9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9.</w:t>
            </w:r>
            <w:r w:rsidR="00AD00BD" w:rsidRPr="003A7F06">
              <w:rPr>
                <w:rFonts w:eastAsia="Calibri"/>
                <w:sz w:val="20"/>
              </w:rPr>
              <w:t>000</w:t>
            </w:r>
            <w:r w:rsidRPr="003A7F06">
              <w:rPr>
                <w:rFonts w:eastAsia="Calibri"/>
                <w:sz w:val="20"/>
              </w:rPr>
              <w:t>,00</w:t>
            </w:r>
          </w:p>
        </w:tc>
      </w:tr>
      <w:tr w:rsidR="009B31C5" w:rsidRPr="003A7F06" w14:paraId="65D313DA" w14:textId="77777777" w:rsidTr="009B31C5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3D2D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9A9A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POMOĆI - KORISNICI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C2B6" w14:textId="5199235C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1.816.910,00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2DA5DF" w14:textId="0A28BCE9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1.81</w:t>
            </w:r>
            <w:r w:rsidR="00FB79DC" w:rsidRPr="003A7F06">
              <w:rPr>
                <w:rFonts w:eastAsia="Calibri"/>
                <w:sz w:val="20"/>
              </w:rPr>
              <w:t>6</w:t>
            </w:r>
            <w:r w:rsidRPr="003A7F06">
              <w:rPr>
                <w:rFonts w:eastAsia="Calibri"/>
                <w:sz w:val="20"/>
              </w:rPr>
              <w:t>,910,00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1291D" w14:textId="60E3B30A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1.81</w:t>
            </w:r>
            <w:r w:rsidR="00FB79DC" w:rsidRPr="003A7F06">
              <w:rPr>
                <w:rFonts w:eastAsia="Calibri"/>
                <w:sz w:val="20"/>
              </w:rPr>
              <w:t>6</w:t>
            </w:r>
            <w:r w:rsidRPr="003A7F06">
              <w:rPr>
                <w:rFonts w:eastAsia="Calibri"/>
                <w:sz w:val="20"/>
              </w:rPr>
              <w:t>.910</w:t>
            </w:r>
            <w:r w:rsidR="009B31C5" w:rsidRPr="003A7F06">
              <w:rPr>
                <w:rFonts w:eastAsia="Calibri"/>
                <w:sz w:val="20"/>
              </w:rPr>
              <w:t>,00</w:t>
            </w:r>
          </w:p>
        </w:tc>
      </w:tr>
      <w:tr w:rsidR="009B31C5" w:rsidRPr="003A7F06" w14:paraId="3317A9C5" w14:textId="77777777" w:rsidTr="009B31C5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AD759F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62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865664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UGOVORI DONACIJE - KORISNICI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ACF718" w14:textId="3540FC0F" w:rsidR="009B31C5" w:rsidRPr="003A7F06" w:rsidRDefault="00AD00B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4903979" w14:textId="4E6DD19E" w:rsidR="009B31C5" w:rsidRPr="003A7F06" w:rsidRDefault="00FB79DC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3</w:t>
            </w:r>
            <w:r w:rsidR="00AD00BD" w:rsidRPr="003A7F06">
              <w:rPr>
                <w:rFonts w:eastAsia="Calibri"/>
                <w:sz w:val="20"/>
              </w:rPr>
              <w:t>.5</w:t>
            </w:r>
            <w:r w:rsidR="009B31C5" w:rsidRPr="003A7F06">
              <w:rPr>
                <w:rFonts w:eastAsia="Calibri"/>
                <w:sz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BF9A40E" w14:textId="78670B4A" w:rsidR="009B31C5" w:rsidRPr="003A7F06" w:rsidRDefault="00FB79DC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3</w:t>
            </w:r>
            <w:r w:rsidR="00AD00BD" w:rsidRPr="003A7F06">
              <w:rPr>
                <w:rFonts w:eastAsia="Calibri"/>
                <w:sz w:val="20"/>
              </w:rPr>
              <w:t>.5</w:t>
            </w:r>
            <w:r w:rsidR="009B31C5" w:rsidRPr="003A7F06">
              <w:rPr>
                <w:rFonts w:eastAsia="Calibri"/>
                <w:sz w:val="20"/>
              </w:rPr>
              <w:t>00,00</w:t>
            </w:r>
          </w:p>
        </w:tc>
      </w:tr>
      <w:tr w:rsidR="009B31C5" w:rsidRPr="003A7F06" w14:paraId="3AD8371B" w14:textId="77777777" w:rsidTr="009B31C5">
        <w:trPr>
          <w:trHeight w:val="2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A7A2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3CD1D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0B485" w14:textId="77777777" w:rsidR="009B31C5" w:rsidRPr="003A7F06" w:rsidRDefault="009B31C5">
            <w:pPr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A03D8" w14:textId="77777777" w:rsidR="009B31C5" w:rsidRPr="003A7F06" w:rsidRDefault="009B31C5">
            <w:pPr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251C8" w14:textId="77777777" w:rsidR="009B31C5" w:rsidRPr="003A7F06" w:rsidRDefault="009B31C5">
            <w:pPr>
              <w:rPr>
                <w:rFonts w:eastAsia="Calibri"/>
                <w:color w:val="000000"/>
                <w:sz w:val="20"/>
              </w:rPr>
            </w:pPr>
          </w:p>
        </w:tc>
      </w:tr>
    </w:tbl>
    <w:p w14:paraId="13C6CB4C" w14:textId="77777777" w:rsidR="009B31C5" w:rsidRPr="003A7F06" w:rsidRDefault="009B31C5" w:rsidP="009B31C5">
      <w:pPr>
        <w:spacing w:line="276" w:lineRule="auto"/>
        <w:rPr>
          <w:rFonts w:eastAsia="Calibri"/>
          <w:color w:val="000000"/>
          <w:szCs w:val="24"/>
          <w:lang w:eastAsia="hr-HR"/>
        </w:rPr>
      </w:pPr>
    </w:p>
    <w:tbl>
      <w:tblPr>
        <w:tblW w:w="8325" w:type="dxa"/>
        <w:tblLayout w:type="fixed"/>
        <w:tblLook w:val="0400" w:firstRow="0" w:lastRow="0" w:firstColumn="0" w:lastColumn="0" w:noHBand="0" w:noVBand="1"/>
      </w:tblPr>
      <w:tblGrid>
        <w:gridCol w:w="580"/>
        <w:gridCol w:w="3747"/>
        <w:gridCol w:w="1299"/>
        <w:gridCol w:w="1424"/>
        <w:gridCol w:w="1275"/>
      </w:tblGrid>
      <w:tr w:rsidR="009B31C5" w:rsidRPr="003A7F06" w14:paraId="28E9EC70" w14:textId="77777777" w:rsidTr="009B31C5">
        <w:trPr>
          <w:trHeight w:val="2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D6D5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9A5F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 xml:space="preserve">VIŠAK PRIHODA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050D" w14:textId="0EC32525" w:rsidR="009B31C5" w:rsidRPr="003A7F06" w:rsidRDefault="00D11DE4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5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.000,00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BC0E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5A59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0</w:t>
            </w:r>
          </w:p>
        </w:tc>
      </w:tr>
      <w:tr w:rsidR="009B31C5" w:rsidRPr="003A7F06" w14:paraId="2164B3B5" w14:textId="77777777" w:rsidTr="009B31C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051F1" w14:textId="77777777" w:rsidR="009B31C5" w:rsidRPr="003A7F06" w:rsidRDefault="009B31C5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32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4871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VLASTITI PRIHODI - PRORAČUNSKI KORISNICI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F23E" w14:textId="6DAF97F5" w:rsidR="009B31C5" w:rsidRPr="003A7F06" w:rsidRDefault="00D11DE4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</w:t>
            </w:r>
            <w:r w:rsidR="009B31C5" w:rsidRPr="003A7F06">
              <w:rPr>
                <w:rFonts w:eastAsia="Calibri"/>
                <w:color w:val="000000"/>
                <w:sz w:val="20"/>
              </w:rPr>
              <w:t>.000,00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EA2D" w14:textId="77777777" w:rsidR="009B31C5" w:rsidRPr="003A7F06" w:rsidRDefault="009B31C5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75EC" w14:textId="77777777" w:rsidR="009B31C5" w:rsidRPr="003A7F06" w:rsidRDefault="009B31C5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0</w:t>
            </w:r>
          </w:p>
        </w:tc>
      </w:tr>
      <w:tr w:rsidR="009B31C5" w:rsidRPr="003A7F06" w14:paraId="74FA16AA" w14:textId="77777777" w:rsidTr="00D11DE4">
        <w:trPr>
          <w:trHeight w:val="559"/>
        </w:trPr>
        <w:tc>
          <w:tcPr>
            <w:tcW w:w="580" w:type="dxa"/>
            <w:vAlign w:val="center"/>
          </w:tcPr>
          <w:p w14:paraId="2F4ED97B" w14:textId="77777777" w:rsidR="009B31C5" w:rsidRPr="003A7F06" w:rsidRDefault="009B31C5">
            <w:pPr>
              <w:jc w:val="right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749" w:type="dxa"/>
            <w:vAlign w:val="center"/>
          </w:tcPr>
          <w:p w14:paraId="7EFA1C65" w14:textId="77777777" w:rsidR="009B31C5" w:rsidRPr="003A7F06" w:rsidRDefault="009B31C5">
            <w:pPr>
              <w:jc w:val="center"/>
              <w:rPr>
                <w:rFonts w:eastAsia="Calibri"/>
                <w:sz w:val="20"/>
              </w:rPr>
            </w:pPr>
          </w:p>
          <w:p w14:paraId="5C20514A" w14:textId="77777777" w:rsidR="009B31C5" w:rsidRPr="003A7F06" w:rsidRDefault="009B31C5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5EDB74CC" w14:textId="77777777" w:rsidR="009B31C5" w:rsidRPr="003A7F06" w:rsidRDefault="009B31C5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241CAC0C" w14:textId="77777777" w:rsidR="009B31C5" w:rsidRPr="003A7F06" w:rsidRDefault="009B31C5">
            <w:pPr>
              <w:jc w:val="right"/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011E73" w14:textId="77777777" w:rsidR="009B31C5" w:rsidRPr="003A7F06" w:rsidRDefault="009B31C5">
            <w:pPr>
              <w:jc w:val="left"/>
              <w:rPr>
                <w:rFonts w:eastAsia="Calibri"/>
                <w:sz w:val="20"/>
              </w:rPr>
            </w:pPr>
          </w:p>
        </w:tc>
      </w:tr>
      <w:tr w:rsidR="009B31C5" w:rsidRPr="003A7F06" w14:paraId="6CA6C9CD" w14:textId="77777777" w:rsidTr="009B31C5">
        <w:trPr>
          <w:trHeight w:val="255"/>
        </w:trPr>
        <w:tc>
          <w:tcPr>
            <w:tcW w:w="580" w:type="dxa"/>
            <w:vAlign w:val="center"/>
          </w:tcPr>
          <w:p w14:paraId="39445F62" w14:textId="77777777" w:rsidR="009B31C5" w:rsidRPr="003A7F06" w:rsidRDefault="009B31C5">
            <w:pPr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49" w:type="dxa"/>
            <w:vAlign w:val="center"/>
            <w:hideMark/>
          </w:tcPr>
          <w:p w14:paraId="0F0C1489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UKUPNO PRIHODI + VIŠAK PRIHODA</w:t>
            </w:r>
          </w:p>
        </w:tc>
        <w:tc>
          <w:tcPr>
            <w:tcW w:w="1300" w:type="dxa"/>
            <w:vAlign w:val="center"/>
            <w:hideMark/>
          </w:tcPr>
          <w:p w14:paraId="5D7C8EC1" w14:textId="0B057BD7" w:rsidR="009B31C5" w:rsidRPr="003A7F06" w:rsidRDefault="00D11DE4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1.973.885,00</w:t>
            </w:r>
          </w:p>
        </w:tc>
        <w:tc>
          <w:tcPr>
            <w:tcW w:w="1425" w:type="dxa"/>
            <w:vAlign w:val="center"/>
          </w:tcPr>
          <w:p w14:paraId="0E7D6ACB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7697B4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</w:p>
        </w:tc>
      </w:tr>
    </w:tbl>
    <w:p w14:paraId="5598AF96" w14:textId="77777777" w:rsidR="009B31C5" w:rsidRPr="003A7F06" w:rsidRDefault="009B31C5" w:rsidP="009B31C5">
      <w:pPr>
        <w:spacing w:line="276" w:lineRule="auto"/>
        <w:rPr>
          <w:rFonts w:eastAsia="Calibri"/>
          <w:color w:val="000000"/>
          <w:szCs w:val="24"/>
          <w:lang w:eastAsia="hr-HR"/>
        </w:rPr>
      </w:pPr>
    </w:p>
    <w:p w14:paraId="5D94FFE8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382A4F22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4A2A9BC0" w14:textId="17DBCAD3" w:rsidR="009B31C5" w:rsidRPr="003A7F06" w:rsidRDefault="009B31C5" w:rsidP="009B31C5">
      <w:pPr>
        <w:spacing w:line="276" w:lineRule="auto"/>
        <w:rPr>
          <w:rFonts w:eastAsia="Calibri"/>
          <w:color w:val="000000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 xml:space="preserve">Višak prihoda iz prethodne godine koji će se rasporediti iznosi </w:t>
      </w:r>
      <w:r w:rsidR="00D11DE4" w:rsidRPr="003A7F06">
        <w:rPr>
          <w:rFonts w:eastAsia="Calibri"/>
          <w:color w:val="000000"/>
          <w:sz w:val="22"/>
          <w:szCs w:val="22"/>
        </w:rPr>
        <w:t>5</w:t>
      </w:r>
      <w:r w:rsidRPr="003A7F06">
        <w:rPr>
          <w:rFonts w:eastAsia="Calibri"/>
          <w:color w:val="000000"/>
          <w:sz w:val="22"/>
          <w:szCs w:val="22"/>
        </w:rPr>
        <w:t xml:space="preserve">.000,00 EUR, a riječ je o višku iz prethodnih godina koji proizlazi iz poslovanja od najma dvorane </w:t>
      </w:r>
      <w:r w:rsidR="00D11DE4" w:rsidRPr="003A7F06">
        <w:rPr>
          <w:rFonts w:eastAsia="Calibri"/>
          <w:color w:val="000000"/>
          <w:sz w:val="22"/>
          <w:szCs w:val="22"/>
        </w:rPr>
        <w:t>i projekta Erasmus</w:t>
      </w:r>
      <w:r w:rsidRPr="003A7F06">
        <w:rPr>
          <w:rFonts w:eastAsia="Calibri"/>
          <w:color w:val="000000"/>
          <w:sz w:val="22"/>
          <w:szCs w:val="22"/>
        </w:rPr>
        <w:t>. Procijenjeni višak prihoda planira se rasporediti u potpunosti u 202</w:t>
      </w:r>
      <w:r w:rsidR="00D11DE4" w:rsidRPr="003A7F06">
        <w:rPr>
          <w:rFonts w:eastAsia="Calibri"/>
          <w:color w:val="000000"/>
          <w:sz w:val="22"/>
          <w:szCs w:val="22"/>
        </w:rPr>
        <w:t>5</w:t>
      </w:r>
      <w:r w:rsidRPr="003A7F06">
        <w:rPr>
          <w:rFonts w:eastAsia="Calibri"/>
          <w:color w:val="000000"/>
          <w:sz w:val="22"/>
          <w:szCs w:val="22"/>
        </w:rPr>
        <w:t>. godini.</w:t>
      </w:r>
    </w:p>
    <w:p w14:paraId="5FA5EAC4" w14:textId="77777777" w:rsidR="009B31C5" w:rsidRPr="003A7F06" w:rsidRDefault="009B31C5" w:rsidP="009B31C5">
      <w:pPr>
        <w:spacing w:line="276" w:lineRule="auto"/>
        <w:rPr>
          <w:rFonts w:eastAsia="Calibri"/>
          <w:color w:val="000000"/>
          <w:szCs w:val="24"/>
        </w:rPr>
      </w:pPr>
    </w:p>
    <w:p w14:paraId="7B2C4F1F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6DE44402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6911E25B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6E25B0F8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37031A39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0D11C790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7E21A465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6BACA2A9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58E923DB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03116925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4DFB6916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40FB571F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054A20D9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07DADD7B" w14:textId="77777777" w:rsidR="009B31C5" w:rsidRPr="003A7F06" w:rsidRDefault="009B31C5" w:rsidP="009B31C5">
      <w:pPr>
        <w:spacing w:line="276" w:lineRule="auto"/>
        <w:rPr>
          <w:rFonts w:eastAsia="Calibri"/>
          <w:color w:val="000000"/>
        </w:rPr>
      </w:pPr>
    </w:p>
    <w:p w14:paraId="726F7772" w14:textId="77777777" w:rsidR="009B31C5" w:rsidRPr="003A7F06" w:rsidRDefault="009B31C5" w:rsidP="009B31C5">
      <w:pPr>
        <w:spacing w:after="160" w:line="276" w:lineRule="auto"/>
        <w:rPr>
          <w:rFonts w:eastAsia="Calibri"/>
          <w:color w:val="000000"/>
        </w:rPr>
      </w:pPr>
    </w:p>
    <w:p w14:paraId="3946405C" w14:textId="64971582" w:rsidR="009B31C5" w:rsidRPr="003A7F06" w:rsidRDefault="009B31C5" w:rsidP="009B31C5">
      <w:pPr>
        <w:rPr>
          <w:rFonts w:eastAsia="Calibri"/>
        </w:rPr>
      </w:pPr>
      <w:r w:rsidRPr="003A7F06">
        <w:rPr>
          <w:rFonts w:eastAsia="Calibri"/>
        </w:rPr>
        <w:t>Rashodi prema izvorima financiranja:</w:t>
      </w:r>
    </w:p>
    <w:p w14:paraId="13210940" w14:textId="77777777" w:rsidR="00687590" w:rsidRPr="003A7F06" w:rsidRDefault="00687590" w:rsidP="009B31C5">
      <w:pPr>
        <w:rPr>
          <w:rFonts w:eastAsia="Calibri"/>
        </w:rPr>
      </w:pPr>
    </w:p>
    <w:tbl>
      <w:tblPr>
        <w:tblW w:w="8982" w:type="dxa"/>
        <w:tblLayout w:type="fixed"/>
        <w:tblLook w:val="0400" w:firstRow="0" w:lastRow="0" w:firstColumn="0" w:lastColumn="0" w:noHBand="0" w:noVBand="1"/>
      </w:tblPr>
      <w:tblGrid>
        <w:gridCol w:w="768"/>
        <w:gridCol w:w="3964"/>
        <w:gridCol w:w="1447"/>
        <w:gridCol w:w="1471"/>
        <w:gridCol w:w="1332"/>
      </w:tblGrid>
      <w:tr w:rsidR="009B31C5" w:rsidRPr="003A7F06" w14:paraId="59C355DC" w14:textId="77777777" w:rsidTr="007515D8">
        <w:trPr>
          <w:trHeight w:val="45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571FCB48" w14:textId="77777777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Izvor</w:t>
            </w: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79C67C65" w14:textId="77777777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Naziv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4E9F1677" w14:textId="59910787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Plan za 202</w:t>
            </w:r>
            <w:r w:rsidR="000A601C" w:rsidRPr="003A7F06">
              <w:rPr>
                <w:rFonts w:eastAsia="Calibri"/>
                <w:b/>
                <w:color w:val="000000"/>
                <w:sz w:val="20"/>
              </w:rPr>
              <w:t>5</w:t>
            </w:r>
            <w:r w:rsidRPr="003A7F06">
              <w:rPr>
                <w:rFonts w:eastAsia="Calibri"/>
                <w:b/>
                <w:color w:val="000000"/>
                <w:sz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482DC319" w14:textId="7F4DFA96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Projekcija za 202</w:t>
            </w:r>
            <w:r w:rsidR="000A601C" w:rsidRPr="003A7F06">
              <w:rPr>
                <w:rFonts w:eastAsia="Calibri"/>
                <w:b/>
                <w:color w:val="000000"/>
                <w:sz w:val="20"/>
              </w:rPr>
              <w:t>6</w:t>
            </w:r>
            <w:r w:rsidRPr="003A7F06">
              <w:rPr>
                <w:rFonts w:eastAsia="Calibri"/>
                <w:b/>
                <w:color w:val="000000"/>
                <w:sz w:val="20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1EA27731" w14:textId="465F80EE" w:rsidR="009B31C5" w:rsidRPr="003A7F06" w:rsidRDefault="009B31C5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Projekcija za 202</w:t>
            </w:r>
            <w:r w:rsidR="000A601C" w:rsidRPr="003A7F06">
              <w:rPr>
                <w:rFonts w:eastAsia="Calibri"/>
                <w:b/>
                <w:color w:val="000000"/>
                <w:sz w:val="20"/>
              </w:rPr>
              <w:t>7</w:t>
            </w:r>
            <w:r w:rsidRPr="003A7F06">
              <w:rPr>
                <w:rFonts w:eastAsia="Calibri"/>
                <w:b/>
                <w:color w:val="000000"/>
                <w:sz w:val="20"/>
              </w:rPr>
              <w:t>.</w:t>
            </w:r>
          </w:p>
        </w:tc>
      </w:tr>
      <w:tr w:rsidR="009B31C5" w:rsidRPr="003A7F06" w14:paraId="30BDB575" w14:textId="77777777" w:rsidTr="007515D8">
        <w:trPr>
          <w:trHeight w:val="26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35C1C891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66382EE0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146B3D2A" w14:textId="09C9E4EC" w:rsidR="009B31C5" w:rsidRPr="003A7F06" w:rsidRDefault="00AC3E3A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1.973.885,00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71163C69" w14:textId="7396E52D" w:rsidR="009B31C5" w:rsidRPr="003A7F06" w:rsidRDefault="00AC3E3A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1.968.885,00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  <w:hideMark/>
          </w:tcPr>
          <w:p w14:paraId="7D188545" w14:textId="6ABD1EBF" w:rsidR="009B31C5" w:rsidRPr="003A7F06" w:rsidRDefault="00AC3E3A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1.968.885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</w:tr>
      <w:tr w:rsidR="009B31C5" w:rsidRPr="003A7F06" w14:paraId="5C2C858E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E71A0C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DF48AD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FINANCIRANJE OSNOVNOG ŠKOLSTVA PREMA MINIMALNOM STANDARDU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F3FAAE" w14:textId="6E3E7865" w:rsidR="009B31C5" w:rsidRPr="003A7F06" w:rsidRDefault="000A601C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87.205,00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E492EA" w14:textId="6A8C1CEF" w:rsidR="009B31C5" w:rsidRPr="003A7F06" w:rsidRDefault="000A601C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87.205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E51391" w14:textId="416360F4" w:rsidR="009B31C5" w:rsidRPr="003A7F06" w:rsidRDefault="000A601C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87.205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</w:tr>
      <w:tr w:rsidR="009B31C5" w:rsidRPr="003A7F06" w14:paraId="1B1ED401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774C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68DE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FINANCIRANJE OPĆIH TROŠKOVA OSNOVNOG ŠKOLSTVA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C05A" w14:textId="34733964" w:rsidR="009B31C5" w:rsidRPr="003A7F06" w:rsidRDefault="00D11DE4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32.556,00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FCE9" w14:textId="4C29A2C3" w:rsidR="009B31C5" w:rsidRPr="003A7F06" w:rsidRDefault="00D11DE4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32.556,00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520F" w14:textId="44F6C7F4" w:rsidR="009B31C5" w:rsidRPr="003A7F06" w:rsidRDefault="00D11DE4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32.556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</w:tr>
      <w:tr w:rsidR="009B31C5" w:rsidRPr="003A7F06" w14:paraId="636C3AF6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F9F1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4248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PRIHODI ZA POSEBNE NAMJENE - DECENTRALIZACIJA - OSNOVNO ŠKOLSTVO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92AF" w14:textId="539F50E2" w:rsidR="009B31C5" w:rsidRPr="003A7F06" w:rsidRDefault="000A601C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32.556,00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04D6" w14:textId="3D191C48" w:rsidR="009B31C5" w:rsidRPr="003A7F06" w:rsidRDefault="008D2550">
            <w:pPr>
              <w:jc w:val="right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32.556,00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D6799" w14:textId="2C84896B" w:rsidR="009B31C5" w:rsidRPr="003A7F06" w:rsidRDefault="008D2550">
            <w:pPr>
              <w:jc w:val="right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32.556</w:t>
            </w:r>
            <w:r w:rsidR="00D11DE4" w:rsidRPr="003A7F06">
              <w:rPr>
                <w:rFonts w:eastAsia="Calibri"/>
                <w:color w:val="000000"/>
                <w:sz w:val="20"/>
              </w:rPr>
              <w:t>,00</w:t>
            </w:r>
          </w:p>
        </w:tc>
      </w:tr>
      <w:tr w:rsidR="009B31C5" w:rsidRPr="003A7F06" w14:paraId="5BB54666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DC2A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0735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FINANCIRANJE STVARNIH TROŠKOVA OSNOVNOG ŠKOLSTVA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4ED3" w14:textId="49BCE25E" w:rsidR="009B31C5" w:rsidRPr="003A7F06" w:rsidRDefault="008F63FF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53.149,00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D4EF" w14:textId="4B836917" w:rsidR="009B31C5" w:rsidRPr="003A7F06" w:rsidRDefault="008F63FF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53.149,00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BE53" w14:textId="2335BEEE" w:rsidR="009B31C5" w:rsidRPr="003A7F06" w:rsidRDefault="008F63FF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53.149,00</w:t>
            </w:r>
          </w:p>
        </w:tc>
      </w:tr>
      <w:tr w:rsidR="009B31C5" w:rsidRPr="003A7F06" w14:paraId="5E1F0439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A580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EF4D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PRIHODI ZA POSEBNE NAMJENE - DECENTRALIZACIJA - OSNOVNO ŠKOLSTVO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219B" w14:textId="5178CDA5" w:rsidR="009B31C5" w:rsidRPr="003A7F06" w:rsidRDefault="000A601C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53.149,00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1FD5" w14:textId="2A033E19" w:rsidR="009B31C5" w:rsidRPr="003A7F06" w:rsidRDefault="008D2550">
            <w:pPr>
              <w:jc w:val="right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53.149,00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1735" w14:textId="5325084B" w:rsidR="009B31C5" w:rsidRPr="003A7F06" w:rsidRDefault="008D2550">
            <w:pPr>
              <w:jc w:val="right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53.149,</w:t>
            </w:r>
            <w:r w:rsidR="009B31C5" w:rsidRPr="003A7F06">
              <w:rPr>
                <w:rFonts w:eastAsia="Calibri"/>
                <w:color w:val="000000"/>
                <w:sz w:val="20"/>
              </w:rPr>
              <w:t>00</w:t>
            </w:r>
          </w:p>
        </w:tc>
      </w:tr>
      <w:tr w:rsidR="009B31C5" w:rsidRPr="003A7F06" w14:paraId="45A5FAC6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F2D8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3723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IZGRADNJA, REKONSTRUKCIJA I OPREMANJE OBJEKATA OSNOVNOG ŠKOLSTVA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1E6B" w14:textId="5672BDDE" w:rsidR="009B31C5" w:rsidRPr="003A7F06" w:rsidRDefault="000A601C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CD81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1.330,00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B784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1.330,00</w:t>
            </w:r>
          </w:p>
        </w:tc>
      </w:tr>
      <w:tr w:rsidR="009B31C5" w:rsidRPr="003A7F06" w14:paraId="631B01F2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6423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3CE7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PRIHODI ZA POSEBNE NAMJENE - DECENTRALIZACIJA - OSNOVNO ŠKOLSTVO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2782" w14:textId="3B205FDD" w:rsidR="009B31C5" w:rsidRPr="003A7F06" w:rsidRDefault="009B31C5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1.</w:t>
            </w:r>
            <w:r w:rsidR="000A601C" w:rsidRPr="003A7F06">
              <w:rPr>
                <w:rFonts w:eastAsia="Calibri"/>
                <w:color w:val="000000"/>
                <w:sz w:val="20"/>
              </w:rPr>
              <w:t>50</w:t>
            </w:r>
            <w:r w:rsidRPr="003A7F06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8BE8" w14:textId="2C7866F5" w:rsidR="009B31C5" w:rsidRPr="003A7F06" w:rsidRDefault="009B31C5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1.</w:t>
            </w:r>
            <w:r w:rsidR="008D2550">
              <w:rPr>
                <w:rFonts w:eastAsia="Calibri"/>
                <w:color w:val="000000"/>
                <w:sz w:val="20"/>
              </w:rPr>
              <w:t>50</w:t>
            </w:r>
            <w:r w:rsidRPr="003A7F06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096B" w14:textId="3C8B0A7A" w:rsidR="009B31C5" w:rsidRPr="003A7F06" w:rsidRDefault="009B31C5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1.</w:t>
            </w:r>
            <w:r w:rsidR="008D2550">
              <w:rPr>
                <w:rFonts w:eastAsia="Calibri"/>
                <w:color w:val="000000"/>
                <w:sz w:val="20"/>
              </w:rPr>
              <w:t>50</w:t>
            </w:r>
            <w:r w:rsidRPr="003A7F06">
              <w:rPr>
                <w:rFonts w:eastAsia="Calibri"/>
                <w:color w:val="000000"/>
                <w:sz w:val="20"/>
              </w:rPr>
              <w:t>0,00</w:t>
            </w:r>
          </w:p>
        </w:tc>
      </w:tr>
      <w:tr w:rsidR="009B31C5" w:rsidRPr="003A7F06" w14:paraId="42717B2C" w14:textId="77777777" w:rsidTr="007515D8">
        <w:trPr>
          <w:trHeight w:val="26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2683F9" w14:textId="77777777" w:rsidR="009B31C5" w:rsidRPr="003A7F06" w:rsidRDefault="009B31C5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A19FE1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RAZVOJ ODGOJNO-OBRAZOVNOG SUSTAVA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F4BF6" w14:textId="0620EC36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52.770,00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91F24F" w14:textId="15451D44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52.770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09A7A7" w14:textId="18782A2D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52.770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</w:tr>
      <w:tr w:rsidR="009B31C5" w:rsidRPr="003A7F06" w14:paraId="2D21A645" w14:textId="77777777" w:rsidTr="007515D8">
        <w:trPr>
          <w:trHeight w:val="55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2818" w14:textId="1ADB57C6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E3C8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EU PROJEKTI- UČIMO ZAJEDNO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38F0" w14:textId="23839578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4.000,00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711B64" w14:textId="33CB2417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4.000,00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349AC0" w14:textId="5395C861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4.000,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</w:tr>
      <w:tr w:rsidR="009B31C5" w:rsidRPr="003A7F06" w14:paraId="53360966" w14:textId="77777777" w:rsidTr="007515D8">
        <w:trPr>
          <w:trHeight w:val="55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7BE8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6121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OPĆI PRIHODI I PRIMICI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ED8F" w14:textId="56E0FAD0" w:rsidR="009B31C5" w:rsidRPr="003A7F06" w:rsidRDefault="009B31C5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</w:t>
            </w:r>
            <w:r w:rsidR="00F5276B" w:rsidRPr="003A7F06">
              <w:rPr>
                <w:rFonts w:eastAsia="Calibri"/>
                <w:color w:val="000000"/>
                <w:sz w:val="20"/>
              </w:rPr>
              <w:t>.00</w:t>
            </w:r>
            <w:r w:rsidRPr="003A7F06">
              <w:rPr>
                <w:rFonts w:eastAsia="Calibri"/>
                <w:color w:val="000000"/>
                <w:sz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6A2DC3" w14:textId="512ADA8D" w:rsidR="009B31C5" w:rsidRPr="003A7F06" w:rsidRDefault="00F5276B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4.000</w:t>
            </w:r>
            <w:r w:rsidR="009B31C5" w:rsidRPr="003A7F06">
              <w:rPr>
                <w:rFonts w:eastAsia="Calibri"/>
                <w:color w:val="000000"/>
                <w:sz w:val="20"/>
              </w:rPr>
              <w:t>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6A6F21" w14:textId="0F379801" w:rsidR="009B31C5" w:rsidRPr="003A7F06" w:rsidRDefault="009B31C5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</w:t>
            </w:r>
            <w:r w:rsidR="00F5276B" w:rsidRPr="003A7F06">
              <w:rPr>
                <w:rFonts w:eastAsia="Calibri"/>
                <w:color w:val="000000"/>
                <w:sz w:val="20"/>
              </w:rPr>
              <w:t>.00</w:t>
            </w:r>
            <w:r w:rsidRPr="003A7F06">
              <w:rPr>
                <w:rFonts w:eastAsia="Calibri"/>
                <w:color w:val="000000"/>
                <w:sz w:val="20"/>
              </w:rPr>
              <w:t>0,00</w:t>
            </w:r>
          </w:p>
        </w:tc>
      </w:tr>
      <w:tr w:rsidR="009B31C5" w:rsidRPr="003A7F06" w14:paraId="381D9EC6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61AC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F89A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SUFINANCIRANJE OBAVEZNE ŠKOLSKE LEKTIRE U OSNOVNIM I SREDNJIM ŠKOLAMA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DBBF" w14:textId="0A55F34A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270,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BA2A3F" w14:textId="204ED8CA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270,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F37008" w14:textId="40428B90" w:rsidR="009B31C5" w:rsidRPr="003A7F06" w:rsidRDefault="00F5276B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270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</w:tr>
      <w:tr w:rsidR="009B31C5" w:rsidRPr="003A7F06" w14:paraId="42E46944" w14:textId="77777777" w:rsidTr="007515D8">
        <w:trPr>
          <w:trHeight w:val="42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0F0C9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4D93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OPĆI PRIHODI I PRIMICI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D23A" w14:textId="53C3C18B" w:rsidR="009B31C5" w:rsidRPr="003A7F06" w:rsidRDefault="00F5276B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270,00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BBC08" w14:textId="62A2C243" w:rsidR="009B31C5" w:rsidRPr="003A7F06" w:rsidRDefault="00F5276B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270</w:t>
            </w:r>
            <w:r w:rsidR="009B31C5" w:rsidRPr="003A7F06">
              <w:rPr>
                <w:rFonts w:eastAsia="Calibri"/>
                <w:sz w:val="20"/>
              </w:rPr>
              <w:t>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896B40" w14:textId="09F24B02" w:rsidR="009B31C5" w:rsidRPr="003A7F06" w:rsidRDefault="00F5276B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sz w:val="20"/>
              </w:rPr>
              <w:t>27</w:t>
            </w:r>
            <w:r w:rsidR="009B31C5" w:rsidRPr="003A7F06">
              <w:rPr>
                <w:rFonts w:eastAsia="Calibri"/>
                <w:sz w:val="20"/>
              </w:rPr>
              <w:t>5,00</w:t>
            </w:r>
          </w:p>
        </w:tc>
      </w:tr>
      <w:tr w:rsidR="00F5276B" w:rsidRPr="003A7F06" w14:paraId="6679B4DB" w14:textId="77777777" w:rsidTr="007515D8">
        <w:trPr>
          <w:trHeight w:val="42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B187" w14:textId="76E95A64" w:rsidR="00F5276B" w:rsidRPr="003A7F06" w:rsidRDefault="002E72CD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768B3" w14:textId="6E0B7C5B" w:rsidR="00F5276B" w:rsidRPr="003A7F06" w:rsidRDefault="002E72CD">
            <w:pPr>
              <w:jc w:val="left"/>
              <w:rPr>
                <w:rFonts w:eastAsia="Calibri"/>
                <w:b/>
                <w:bCs/>
                <w:color w:val="000000"/>
                <w:sz w:val="20"/>
              </w:rPr>
            </w:pPr>
            <w:r w:rsidRPr="003A7F06">
              <w:rPr>
                <w:rFonts w:eastAsia="Calibri"/>
                <w:b/>
                <w:bCs/>
                <w:color w:val="000000"/>
                <w:sz w:val="20"/>
              </w:rPr>
              <w:t>SAJAM ZANIMANJA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88101" w14:textId="452B8AD6" w:rsidR="00F5276B" w:rsidRPr="003A7F06" w:rsidRDefault="002E72CD">
            <w:pPr>
              <w:jc w:val="right"/>
              <w:rPr>
                <w:rFonts w:eastAsia="Calibri"/>
                <w:b/>
                <w:bCs/>
                <w:color w:val="000000"/>
                <w:sz w:val="20"/>
              </w:rPr>
            </w:pPr>
            <w:r w:rsidRPr="003A7F06">
              <w:rPr>
                <w:rFonts w:eastAsia="Calibri"/>
                <w:b/>
                <w:bCs/>
                <w:color w:val="000000"/>
                <w:sz w:val="20"/>
              </w:rPr>
              <w:t>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9E55E" w14:textId="67E71471" w:rsidR="00F5276B" w:rsidRPr="003A7F06" w:rsidRDefault="002E72CD">
            <w:pPr>
              <w:jc w:val="right"/>
              <w:rPr>
                <w:rFonts w:eastAsia="Calibri"/>
                <w:b/>
                <w:bCs/>
                <w:sz w:val="20"/>
              </w:rPr>
            </w:pPr>
            <w:r w:rsidRPr="003A7F06">
              <w:rPr>
                <w:rFonts w:eastAsia="Calibri"/>
                <w:b/>
                <w:bCs/>
                <w:sz w:val="20"/>
              </w:rPr>
              <w:t>300,00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13777" w14:textId="3308628F" w:rsidR="00F5276B" w:rsidRPr="003A7F06" w:rsidRDefault="002E72CD">
            <w:pPr>
              <w:jc w:val="right"/>
              <w:rPr>
                <w:rFonts w:eastAsia="Calibri"/>
                <w:b/>
                <w:bCs/>
                <w:sz w:val="20"/>
              </w:rPr>
            </w:pPr>
            <w:r w:rsidRPr="003A7F06">
              <w:rPr>
                <w:rFonts w:eastAsia="Calibri"/>
                <w:b/>
                <w:bCs/>
                <w:sz w:val="20"/>
              </w:rPr>
              <w:t>300,00</w:t>
            </w:r>
          </w:p>
        </w:tc>
      </w:tr>
      <w:tr w:rsidR="002E72CD" w:rsidRPr="003A7F06" w14:paraId="52DA6A4C" w14:textId="77777777" w:rsidTr="007515D8">
        <w:trPr>
          <w:trHeight w:val="26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2563" w14:textId="77777777" w:rsidR="002E72CD" w:rsidRPr="003A7F06" w:rsidRDefault="002E72CD">
            <w:pPr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519FC" w14:textId="70B8F84D" w:rsidR="002E72CD" w:rsidRPr="003A7F06" w:rsidRDefault="002E72CD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OPĆI PRIHODI I PRIMICI - ŽUPANIJSKI PRORAČUN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2BC47" w14:textId="14FE04D4" w:rsidR="002E72CD" w:rsidRPr="003A7F06" w:rsidRDefault="002E72CD">
            <w:pPr>
              <w:jc w:val="right"/>
              <w:rPr>
                <w:rFonts w:eastAsia="Calibri"/>
                <w:bCs/>
                <w:color w:val="000000"/>
                <w:sz w:val="20"/>
              </w:rPr>
            </w:pPr>
            <w:r w:rsidRPr="003A7F06">
              <w:rPr>
                <w:rFonts w:eastAsia="Calibri"/>
                <w:bCs/>
                <w:color w:val="000000"/>
                <w:sz w:val="20"/>
              </w:rPr>
              <w:t>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DC090" w14:textId="30030A41" w:rsidR="002E72CD" w:rsidRPr="003A7F06" w:rsidRDefault="002E72CD">
            <w:pPr>
              <w:jc w:val="right"/>
              <w:rPr>
                <w:rFonts w:eastAsia="Calibri"/>
                <w:bCs/>
                <w:color w:val="000000"/>
                <w:sz w:val="20"/>
              </w:rPr>
            </w:pPr>
            <w:r w:rsidRPr="003A7F06">
              <w:rPr>
                <w:rFonts w:eastAsia="Calibri"/>
                <w:bCs/>
                <w:color w:val="000000"/>
                <w:sz w:val="20"/>
              </w:rPr>
              <w:t>300,00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14D2B" w14:textId="7829B0FA" w:rsidR="002E72CD" w:rsidRPr="003A7F06" w:rsidRDefault="002E72CD">
            <w:pPr>
              <w:jc w:val="right"/>
              <w:rPr>
                <w:rFonts w:eastAsia="Calibri"/>
                <w:bCs/>
                <w:color w:val="000000"/>
                <w:sz w:val="20"/>
              </w:rPr>
            </w:pPr>
            <w:r w:rsidRPr="003A7F06">
              <w:rPr>
                <w:rFonts w:eastAsia="Calibri"/>
                <w:bCs/>
                <w:color w:val="000000"/>
                <w:sz w:val="20"/>
              </w:rPr>
              <w:t>300,00</w:t>
            </w:r>
          </w:p>
        </w:tc>
      </w:tr>
      <w:tr w:rsidR="009B31C5" w:rsidRPr="003A7F06" w14:paraId="30639E43" w14:textId="77777777" w:rsidTr="007515D8">
        <w:trPr>
          <w:trHeight w:val="26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2893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6532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 xml:space="preserve">SHEMA – VOĆE, UČIMO ZAJEDNO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082D" w14:textId="02EC7C53" w:rsidR="009B31C5" w:rsidRPr="003A7F06" w:rsidRDefault="002E72CD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48.200,00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9E76" w14:textId="6C0D6154" w:rsidR="009B31C5" w:rsidRPr="003A7F06" w:rsidRDefault="002E72CD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48.200,00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CEF0" w14:textId="63B6A085" w:rsidR="009B31C5" w:rsidRPr="003A7F06" w:rsidRDefault="002E72CD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48.200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,00</w:t>
            </w:r>
          </w:p>
        </w:tc>
      </w:tr>
      <w:tr w:rsidR="009B31C5" w:rsidRPr="003A7F06" w14:paraId="4D59C256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4F59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EF76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 xml:space="preserve">POMOĆI - ŽUPANIJSKI PRORAČUN - SHEMA VOĆE. POVRĆE I MLIJEKO, UČIMO ZAJEDNO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4B85" w14:textId="6C41F3B6" w:rsidR="009B31C5" w:rsidRPr="003A7F06" w:rsidRDefault="00F5276B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48.200,00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1C5C" w14:textId="697B20A8" w:rsidR="009B31C5" w:rsidRPr="003A7F06" w:rsidRDefault="00F5276B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48.200,00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D69A" w14:textId="3ACC5B41" w:rsidR="009B31C5" w:rsidRPr="003A7F06" w:rsidRDefault="00F5276B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48.200,00</w:t>
            </w:r>
          </w:p>
        </w:tc>
      </w:tr>
      <w:tr w:rsidR="009B31C5" w:rsidRPr="003A7F06" w14:paraId="37FB0D5E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8148C5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7011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D153C9" w14:textId="626972A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FINANCIRANJE ŠKOLSTVA IZVAN ŽUPANIJSKOG PRORAČUNA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87EB8F" w14:textId="10ABAD70" w:rsidR="009B31C5" w:rsidRPr="003A7F06" w:rsidRDefault="002E72CD" w:rsidP="002E72CD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1.833.910,00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64A6DD" w14:textId="45475EE6" w:rsidR="009B31C5" w:rsidRPr="003A7F06" w:rsidRDefault="002E72CD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1.828.910,00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6244ED" w14:textId="6F6E3763" w:rsidR="009B31C5" w:rsidRPr="003A7F06" w:rsidRDefault="002E72CD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1.8</w:t>
            </w:r>
            <w:r w:rsidR="007515D8" w:rsidRPr="003A7F06">
              <w:rPr>
                <w:rFonts w:eastAsia="Calibri"/>
                <w:b/>
                <w:color w:val="000000"/>
                <w:sz w:val="20"/>
              </w:rPr>
              <w:t>28</w:t>
            </w:r>
            <w:r w:rsidRPr="003A7F06">
              <w:rPr>
                <w:rFonts w:eastAsia="Calibri"/>
                <w:b/>
                <w:color w:val="000000"/>
                <w:sz w:val="20"/>
              </w:rPr>
              <w:t>.910,00</w:t>
            </w:r>
          </w:p>
        </w:tc>
      </w:tr>
      <w:tr w:rsidR="009B31C5" w:rsidRPr="003A7F06" w14:paraId="4DEF694D" w14:textId="77777777" w:rsidTr="007515D8">
        <w:trPr>
          <w:trHeight w:val="26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9DC0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96FA" w14:textId="77777777" w:rsidR="009B31C5" w:rsidRPr="003A7F06" w:rsidRDefault="009B31C5">
            <w:pPr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VLASTITI PRIHODI - OSNOVO ŠKOLSTVO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8F8EB" w14:textId="145D01FD" w:rsidR="009B31C5" w:rsidRPr="003A7F06" w:rsidRDefault="007515D8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1.833.910,00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3233" w14:textId="0C508FE0" w:rsidR="009B31C5" w:rsidRPr="003A7F06" w:rsidRDefault="007515D8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1.828.910,00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BEC4" w14:textId="2C2B1F8E" w:rsidR="009B31C5" w:rsidRPr="003A7F06" w:rsidRDefault="007515D8">
            <w:pPr>
              <w:jc w:val="right"/>
              <w:rPr>
                <w:rFonts w:eastAsia="Calibri"/>
                <w:b/>
                <w:color w:val="000000"/>
                <w:sz w:val="20"/>
              </w:rPr>
            </w:pPr>
            <w:r w:rsidRPr="003A7F06">
              <w:rPr>
                <w:rFonts w:eastAsia="Calibri"/>
                <w:b/>
                <w:color w:val="000000"/>
                <w:sz w:val="20"/>
              </w:rPr>
              <w:t>1.828.910,</w:t>
            </w:r>
            <w:r w:rsidR="009B31C5" w:rsidRPr="003A7F06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</w:tr>
      <w:tr w:rsidR="009B31C5" w:rsidRPr="003A7F06" w14:paraId="28DC1A7D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91CD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32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55B7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VLASTITI PRIHODI - PRORAČUNSKI KORISNICI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2B37" w14:textId="52290AF0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9.000,00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BFBD" w14:textId="3EF3C7B4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8.000,00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78B9" w14:textId="6F5AAA2B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8.000,0</w:t>
            </w:r>
            <w:r w:rsidR="009B31C5" w:rsidRPr="003A7F06">
              <w:rPr>
                <w:rFonts w:eastAsia="Calibri"/>
                <w:color w:val="000000"/>
                <w:sz w:val="20"/>
              </w:rPr>
              <w:t>0</w:t>
            </w:r>
          </w:p>
        </w:tc>
      </w:tr>
      <w:tr w:rsidR="007515D8" w:rsidRPr="003A7F06" w14:paraId="010A9080" w14:textId="77777777" w:rsidTr="007515D8">
        <w:trPr>
          <w:trHeight w:val="458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7994" w14:textId="3EFBD32A" w:rsidR="007515D8" w:rsidRPr="003A7F06" w:rsidRDefault="007515D8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EF4BD" w14:textId="3E5BE4C3" w:rsidR="007515D8" w:rsidRPr="003A7F06" w:rsidRDefault="007515D8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PRIHODI ZA POSEBNE NAMJENE-KORSNICI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FC58E" w14:textId="6D73A8DC" w:rsidR="007515D8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AE30E" w14:textId="3C001D4F" w:rsidR="007515D8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55D57" w14:textId="4FA00B00" w:rsidR="007515D8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500,00</w:t>
            </w:r>
          </w:p>
        </w:tc>
      </w:tr>
      <w:tr w:rsidR="009B31C5" w:rsidRPr="003A7F06" w14:paraId="389F1A48" w14:textId="77777777" w:rsidTr="007515D8">
        <w:trPr>
          <w:trHeight w:val="26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F99D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54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CB76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POMOĆI - KORISNICI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3606" w14:textId="0A23F1FA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1.819.910,00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5AF2" w14:textId="6D9A9D67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1.816.910</w:t>
            </w:r>
            <w:r w:rsidR="009B31C5" w:rsidRPr="003A7F06">
              <w:rPr>
                <w:rFonts w:eastAsia="Calibri"/>
                <w:color w:val="000000"/>
                <w:sz w:val="20"/>
              </w:rPr>
              <w:t>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CDCCB" w14:textId="032B3D3F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1.816.910</w:t>
            </w:r>
            <w:r w:rsidR="009B31C5" w:rsidRPr="003A7F06">
              <w:rPr>
                <w:rFonts w:eastAsia="Calibri"/>
                <w:color w:val="000000"/>
                <w:sz w:val="20"/>
              </w:rPr>
              <w:t>,00</w:t>
            </w:r>
          </w:p>
        </w:tc>
      </w:tr>
      <w:tr w:rsidR="009B31C5" w:rsidRPr="003A7F06" w14:paraId="50614FDB" w14:textId="77777777" w:rsidTr="007515D8">
        <w:trPr>
          <w:trHeight w:val="260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02162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62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D95A7" w14:textId="77777777" w:rsidR="009B31C5" w:rsidRPr="003A7F06" w:rsidRDefault="009B31C5">
            <w:pPr>
              <w:jc w:val="lef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UGOVORI DONACIJE - KORISNICI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F478" w14:textId="5A186BFD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4.500,</w:t>
            </w:r>
            <w:r w:rsidR="009B31C5" w:rsidRPr="003A7F06">
              <w:rPr>
                <w:rFonts w:eastAsia="Calibri"/>
                <w:color w:val="000000"/>
                <w:sz w:val="20"/>
              </w:rPr>
              <w:t>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8066" w14:textId="40107237" w:rsidR="009B31C5" w:rsidRPr="003A7F06" w:rsidRDefault="007515D8">
            <w:pPr>
              <w:jc w:val="right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3.500,00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BCF9" w14:textId="72514813" w:rsidR="009B31C5" w:rsidRPr="003A7F06" w:rsidRDefault="007515D8" w:rsidP="007515D8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A7F06">
              <w:rPr>
                <w:rFonts w:eastAsia="Calibri"/>
                <w:color w:val="000000"/>
                <w:sz w:val="20"/>
              </w:rPr>
              <w:t>3.500,00</w:t>
            </w:r>
          </w:p>
        </w:tc>
      </w:tr>
    </w:tbl>
    <w:p w14:paraId="404175A0" w14:textId="77777777" w:rsidR="009B31C5" w:rsidRPr="003A7F06" w:rsidRDefault="009B31C5" w:rsidP="009B31C5">
      <w:pPr>
        <w:spacing w:after="160" w:line="276" w:lineRule="auto"/>
        <w:ind w:left="720"/>
        <w:rPr>
          <w:rFonts w:eastAsia="Calibri"/>
          <w:color w:val="000000"/>
          <w:szCs w:val="24"/>
          <w:lang w:eastAsia="hr-HR"/>
        </w:rPr>
      </w:pPr>
    </w:p>
    <w:p w14:paraId="2A4A58A3" w14:textId="77777777" w:rsidR="009B31C5" w:rsidRPr="003A7F06" w:rsidRDefault="009B31C5" w:rsidP="009B31C5">
      <w:pPr>
        <w:rPr>
          <w:rFonts w:eastAsia="Calibri"/>
          <w:color w:val="000000"/>
          <w:sz w:val="22"/>
          <w:szCs w:val="22"/>
        </w:rPr>
      </w:pPr>
      <w:r w:rsidRPr="003A7F06">
        <w:br w:type="page"/>
      </w:r>
      <w:r w:rsidRPr="003A7F06">
        <w:rPr>
          <w:rFonts w:eastAsia="Calibri"/>
          <w:b/>
          <w:sz w:val="22"/>
          <w:szCs w:val="22"/>
        </w:rPr>
        <w:lastRenderedPageBreak/>
        <w:t xml:space="preserve">Izvor 46 – </w:t>
      </w:r>
      <w:r w:rsidRPr="003A7F06">
        <w:rPr>
          <w:rFonts w:eastAsia="Calibri"/>
          <w:b/>
          <w:color w:val="000000"/>
          <w:sz w:val="22"/>
          <w:szCs w:val="22"/>
        </w:rPr>
        <w:t>Prihodi za posebne namjene – decentralizacija –osnovno školstvo</w:t>
      </w:r>
    </w:p>
    <w:p w14:paraId="01373312" w14:textId="77777777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color w:val="000000"/>
          <w:sz w:val="22"/>
          <w:szCs w:val="22"/>
        </w:rPr>
        <w:t xml:space="preserve">Ovi prihodi obuhvaćaju opće i stvarne troškove, te izgradnju, rekonstrukciju i opremanje objekata osnovnog školstva. </w:t>
      </w:r>
      <w:r w:rsidRPr="003A7F06">
        <w:rPr>
          <w:rFonts w:eastAsia="Calibri"/>
          <w:sz w:val="22"/>
          <w:szCs w:val="22"/>
        </w:rPr>
        <w:t xml:space="preserve"> </w:t>
      </w:r>
    </w:p>
    <w:p w14:paraId="3DAEE273" w14:textId="77777777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 xml:space="preserve">Od općih troškova planirali smo obvezne rashode za stručna usavršavanja, uredski i ostali materijal za potrebe redovnog poslovanja, pedagošku dokumentaciju, usluge telefona, pošte i prijevoza, materijal i usluge tekućeg i investicijskog održavanja, komunalne usluge te ostale troškove prema prioritetima funkcioniranja Škole. </w:t>
      </w:r>
    </w:p>
    <w:p w14:paraId="7932365C" w14:textId="77777777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Stvarni troškovi odnose se na troškove energije, zdravstvenih pregleda zaposlenika, prijevoza učenika, usluge tekućeg održavanja građevinskih objekata, postrojenja i opreme te komunalne naknade.</w:t>
      </w:r>
    </w:p>
    <w:p w14:paraId="165C51E6" w14:textId="46479715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Također, prema limitima određenih od strane Upravnog tijela Županije nadležnog za financije, planirani su i rashodi za opremanje Škole računalima i računalnom opremom u iznosu 1.</w:t>
      </w:r>
      <w:r w:rsidR="00B079EA" w:rsidRPr="003A7F06">
        <w:rPr>
          <w:rFonts w:eastAsia="Calibri"/>
          <w:sz w:val="22"/>
          <w:szCs w:val="22"/>
        </w:rPr>
        <w:t>50</w:t>
      </w:r>
      <w:r w:rsidRPr="003A7F06">
        <w:rPr>
          <w:rFonts w:eastAsia="Calibri"/>
          <w:sz w:val="22"/>
          <w:szCs w:val="22"/>
        </w:rPr>
        <w:t>0,00 EUR.</w:t>
      </w:r>
    </w:p>
    <w:p w14:paraId="6EBE9C60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2181F514" w14:textId="77777777" w:rsidR="009B31C5" w:rsidRPr="003A7F06" w:rsidRDefault="009B31C5" w:rsidP="009B31C5">
      <w:pPr>
        <w:rPr>
          <w:rFonts w:eastAsia="Calibri"/>
          <w:b/>
          <w:sz w:val="22"/>
          <w:szCs w:val="22"/>
        </w:rPr>
      </w:pPr>
      <w:r w:rsidRPr="003A7F06">
        <w:rPr>
          <w:rFonts w:eastAsia="Calibri"/>
          <w:b/>
          <w:sz w:val="22"/>
          <w:szCs w:val="22"/>
        </w:rPr>
        <w:t xml:space="preserve">Izvor 11 – Opći prihodi i primici – Županijski proračun </w:t>
      </w:r>
    </w:p>
    <w:p w14:paraId="11A3D0D1" w14:textId="77777777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 xml:space="preserve">Sufinanciranjem obvezne školske lektire od strane Osnivača, cilj je pridonijeti boljoj opremljenosti školskih knjižnica dovoljnim brojem primjeraka školske lektire u svrhu kvalitetnije realizacije obrazovnih programa. </w:t>
      </w:r>
    </w:p>
    <w:p w14:paraId="548E9F84" w14:textId="6BDBD6DB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 xml:space="preserve">U sklopu projekta Učimo zajedno </w:t>
      </w:r>
      <w:r w:rsidR="00B079EA" w:rsidRPr="003A7F06">
        <w:rPr>
          <w:rFonts w:eastAsia="Calibri"/>
          <w:sz w:val="22"/>
          <w:szCs w:val="22"/>
        </w:rPr>
        <w:t>8</w:t>
      </w:r>
      <w:r w:rsidRPr="003A7F06">
        <w:rPr>
          <w:rFonts w:eastAsia="Calibri"/>
          <w:sz w:val="22"/>
          <w:szCs w:val="22"/>
        </w:rPr>
        <w:t xml:space="preserve"> planiran</w:t>
      </w:r>
      <w:r w:rsidR="00AC3E3A" w:rsidRPr="003A7F06">
        <w:rPr>
          <w:rFonts w:eastAsia="Calibri"/>
          <w:sz w:val="22"/>
          <w:szCs w:val="22"/>
        </w:rPr>
        <w:t>i</w:t>
      </w:r>
      <w:r w:rsidRPr="003A7F06">
        <w:rPr>
          <w:rFonts w:eastAsia="Calibri"/>
          <w:sz w:val="22"/>
          <w:szCs w:val="22"/>
        </w:rPr>
        <w:t xml:space="preserve"> </w:t>
      </w:r>
      <w:r w:rsidR="00AC3E3A" w:rsidRPr="003A7F06">
        <w:rPr>
          <w:rFonts w:eastAsia="Calibri"/>
          <w:sz w:val="22"/>
          <w:szCs w:val="22"/>
        </w:rPr>
        <w:t>su</w:t>
      </w:r>
      <w:r w:rsidRPr="003A7F06">
        <w:rPr>
          <w:rFonts w:eastAsia="Calibri"/>
          <w:sz w:val="22"/>
          <w:szCs w:val="22"/>
        </w:rPr>
        <w:t xml:space="preserve"> trošk</w:t>
      </w:r>
      <w:r w:rsidR="00AC3E3A" w:rsidRPr="003A7F06">
        <w:rPr>
          <w:rFonts w:eastAsia="Calibri"/>
          <w:sz w:val="22"/>
          <w:szCs w:val="22"/>
        </w:rPr>
        <w:t>ovi</w:t>
      </w:r>
      <w:r w:rsidRPr="003A7F06">
        <w:rPr>
          <w:rFonts w:eastAsia="Calibri"/>
          <w:sz w:val="22"/>
          <w:szCs w:val="22"/>
        </w:rPr>
        <w:t xml:space="preserve"> </w:t>
      </w:r>
      <w:r w:rsidR="00AC3E3A" w:rsidRPr="003A7F06">
        <w:rPr>
          <w:rFonts w:eastAsia="Calibri"/>
          <w:sz w:val="22"/>
          <w:szCs w:val="22"/>
        </w:rPr>
        <w:t xml:space="preserve">nagrada, darova, regresa i ostalih rashoda </w:t>
      </w:r>
      <w:r w:rsidRPr="003A7F06">
        <w:rPr>
          <w:rFonts w:eastAsia="Calibri"/>
          <w:sz w:val="22"/>
          <w:szCs w:val="22"/>
        </w:rPr>
        <w:t xml:space="preserve">u ukupnom iznosu </w:t>
      </w:r>
      <w:r w:rsidR="00AC3E3A" w:rsidRPr="003A7F06">
        <w:rPr>
          <w:rFonts w:eastAsia="Calibri"/>
          <w:sz w:val="22"/>
          <w:szCs w:val="22"/>
        </w:rPr>
        <w:t xml:space="preserve">4.000,00 </w:t>
      </w:r>
      <w:r w:rsidRPr="003A7F06">
        <w:rPr>
          <w:rFonts w:eastAsia="Calibri"/>
          <w:sz w:val="22"/>
          <w:szCs w:val="22"/>
        </w:rPr>
        <w:t>EUR.</w:t>
      </w:r>
    </w:p>
    <w:p w14:paraId="6BCE845F" w14:textId="12B28148" w:rsidR="00AC3E3A" w:rsidRPr="003A7F06" w:rsidRDefault="00AC3E3A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Planirani su troškovi za električnu energiju u iznosu od 2.850,00.eur.</w:t>
      </w:r>
    </w:p>
    <w:p w14:paraId="7E8A70A1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200FBCFD" w14:textId="77777777" w:rsidR="009B31C5" w:rsidRPr="003A7F06" w:rsidRDefault="009B31C5" w:rsidP="009B31C5">
      <w:pPr>
        <w:rPr>
          <w:rFonts w:eastAsia="Calibri"/>
          <w:b/>
          <w:sz w:val="22"/>
          <w:szCs w:val="22"/>
        </w:rPr>
      </w:pPr>
      <w:r w:rsidRPr="003A7F06">
        <w:rPr>
          <w:rFonts w:eastAsia="Calibri"/>
          <w:b/>
          <w:sz w:val="22"/>
          <w:szCs w:val="22"/>
        </w:rPr>
        <w:t>Izvor 52 – Pomoći – Županijski proračun</w:t>
      </w:r>
    </w:p>
    <w:p w14:paraId="16D1E9FD" w14:textId="1201929D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 xml:space="preserve">Shema voće, povrće i mlijeko -Mjerom školska shema voća, povrća i mlijeka , učenicima je od strane Osnivača osigurano svježe voće </w:t>
      </w:r>
      <w:r w:rsidR="00AC3E3A" w:rsidRPr="003A7F06">
        <w:rPr>
          <w:rFonts w:eastAsia="Calibri"/>
          <w:sz w:val="22"/>
          <w:szCs w:val="22"/>
        </w:rPr>
        <w:t xml:space="preserve"> i mlijeko i mliječni proizvodi </w:t>
      </w:r>
      <w:r w:rsidRPr="003A7F06">
        <w:rPr>
          <w:rFonts w:eastAsia="Calibri"/>
          <w:sz w:val="22"/>
          <w:szCs w:val="22"/>
        </w:rPr>
        <w:t>najmanje jednom tjedno.</w:t>
      </w:r>
    </w:p>
    <w:p w14:paraId="0E0A4B9B" w14:textId="560A103C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 xml:space="preserve">Učimo zajedno </w:t>
      </w:r>
      <w:r w:rsidR="00B079EA" w:rsidRPr="003A7F06">
        <w:rPr>
          <w:rFonts w:eastAsia="Calibri"/>
          <w:sz w:val="22"/>
          <w:szCs w:val="22"/>
        </w:rPr>
        <w:t>8</w:t>
      </w:r>
      <w:r w:rsidRPr="003A7F06">
        <w:rPr>
          <w:rFonts w:eastAsia="Calibri"/>
          <w:sz w:val="22"/>
          <w:szCs w:val="22"/>
        </w:rPr>
        <w:t xml:space="preserve"> – u sklopu projekta sufinanciraju se pomoćnici djeci s teškoćama. Planirana su sredstva za </w:t>
      </w:r>
      <w:r w:rsidR="00B079EA" w:rsidRPr="003A7F06">
        <w:rPr>
          <w:rFonts w:eastAsia="Calibri"/>
          <w:sz w:val="22"/>
          <w:szCs w:val="22"/>
        </w:rPr>
        <w:t>4</w:t>
      </w:r>
      <w:r w:rsidR="003A7F06" w:rsidRPr="003A7F06">
        <w:rPr>
          <w:rFonts w:eastAsia="Calibri"/>
          <w:sz w:val="22"/>
          <w:szCs w:val="22"/>
        </w:rPr>
        <w:t xml:space="preserve"> </w:t>
      </w:r>
      <w:r w:rsidRPr="003A7F06">
        <w:rPr>
          <w:rFonts w:eastAsia="Calibri"/>
          <w:sz w:val="22"/>
          <w:szCs w:val="22"/>
        </w:rPr>
        <w:t>pomoćnika.</w:t>
      </w:r>
    </w:p>
    <w:p w14:paraId="3C0331BB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6197A427" w14:textId="77777777" w:rsidR="009B31C5" w:rsidRPr="003A7F06" w:rsidRDefault="009B31C5" w:rsidP="009B31C5">
      <w:pPr>
        <w:rPr>
          <w:rFonts w:eastAsia="Calibri"/>
          <w:b/>
          <w:sz w:val="22"/>
          <w:szCs w:val="22"/>
        </w:rPr>
      </w:pPr>
      <w:r w:rsidRPr="003A7F06">
        <w:rPr>
          <w:rFonts w:eastAsia="Calibri"/>
          <w:b/>
          <w:sz w:val="22"/>
          <w:szCs w:val="22"/>
        </w:rPr>
        <w:t>Izvor 32 - Vlastite prihodi</w:t>
      </w:r>
    </w:p>
    <w:p w14:paraId="2C91D0E9" w14:textId="212C2460" w:rsidR="009B31C5" w:rsidRPr="003A7F06" w:rsidRDefault="009B31C5" w:rsidP="00B079EA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 xml:space="preserve">Prihodi od tekuće pomoći Općine, prihodi od najma stana u vlasništvu, prihodi od najma dvorane i </w:t>
      </w:r>
      <w:r w:rsidR="00B079EA" w:rsidRPr="003A7F06">
        <w:rPr>
          <w:rFonts w:eastAsia="Calibri"/>
          <w:sz w:val="22"/>
          <w:szCs w:val="22"/>
        </w:rPr>
        <w:t>prihodi od prodaje starog papira.</w:t>
      </w:r>
    </w:p>
    <w:p w14:paraId="71084426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652B46E9" w14:textId="77777777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b/>
          <w:sz w:val="22"/>
          <w:szCs w:val="22"/>
        </w:rPr>
        <w:t xml:space="preserve">Izvor 54 - Pomoći </w:t>
      </w:r>
    </w:p>
    <w:p w14:paraId="484C4212" w14:textId="30928803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Tekuće pomoći proračunskim korisnicima iz proračuna koji im nije nadležan odnose se na uplate iz državnog proračuna za financiranje plaća i ostalih rashoda za zaposlene.</w:t>
      </w:r>
      <w:r w:rsidR="0077395C" w:rsidRPr="003A7F06">
        <w:rPr>
          <w:rFonts w:eastAsia="Calibri"/>
          <w:sz w:val="22"/>
          <w:szCs w:val="22"/>
        </w:rPr>
        <w:t xml:space="preserve"> </w:t>
      </w:r>
    </w:p>
    <w:p w14:paraId="308F75D2" w14:textId="4DD8F54A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Planirana su sredstva u sklopu  projekta Erasmus</w:t>
      </w:r>
      <w:r w:rsidR="00B079EA" w:rsidRPr="003A7F06">
        <w:rPr>
          <w:rFonts w:eastAsia="Calibri"/>
          <w:sz w:val="22"/>
          <w:szCs w:val="22"/>
        </w:rPr>
        <w:t>.</w:t>
      </w:r>
    </w:p>
    <w:p w14:paraId="0AA7C57F" w14:textId="77777777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Kapitalne pomoći proračunskim korisnicima iz proračuna koji im nije nadležan odnose se na uplate iz državnog proračuna za financiranje obvezne školske lektire, nabavu udžbenika.</w:t>
      </w:r>
    </w:p>
    <w:p w14:paraId="61504232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5F0866AF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60581E57" w14:textId="77777777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b/>
          <w:sz w:val="22"/>
          <w:szCs w:val="22"/>
        </w:rPr>
        <w:t>Izvor 62 - Donacije</w:t>
      </w:r>
      <w:r w:rsidRPr="003A7F06">
        <w:rPr>
          <w:rFonts w:eastAsia="Calibri"/>
          <w:sz w:val="22"/>
          <w:szCs w:val="22"/>
        </w:rPr>
        <w:t xml:space="preserve"> </w:t>
      </w:r>
    </w:p>
    <w:p w14:paraId="2F90D67C" w14:textId="0441506F" w:rsidR="009B31C5" w:rsidRPr="003A7F06" w:rsidRDefault="009B31C5" w:rsidP="009B31C5">
      <w:pPr>
        <w:rPr>
          <w:rFonts w:eastAsia="Calibri"/>
          <w:sz w:val="22"/>
          <w:szCs w:val="22"/>
        </w:rPr>
      </w:pPr>
      <w:r w:rsidRPr="003A7F06">
        <w:rPr>
          <w:rFonts w:eastAsia="Calibri"/>
          <w:sz w:val="22"/>
          <w:szCs w:val="22"/>
        </w:rPr>
        <w:t>Donacije su strogo namjenska sredstva za financiranje učeničkih ekskurzija ( izvanučioničke nastave).</w:t>
      </w:r>
    </w:p>
    <w:p w14:paraId="58B76965" w14:textId="0F5334F1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0622AE96" w14:textId="7B906A55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6E4C47C5" w14:textId="7F6A4B5F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2BDA70A0" w14:textId="761F805D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318C729C" w14:textId="7415AA34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7E2F7D6E" w14:textId="7EEBDE91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39C65963" w14:textId="095FF66C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417D3D57" w14:textId="7CA6FD9B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2D5C1CB2" w14:textId="41C59608" w:rsidR="00A03F31" w:rsidRPr="003A7F06" w:rsidRDefault="00A03F31" w:rsidP="009B31C5">
      <w:pPr>
        <w:rPr>
          <w:rFonts w:eastAsia="Calibri"/>
          <w:sz w:val="22"/>
          <w:szCs w:val="22"/>
        </w:rPr>
      </w:pPr>
    </w:p>
    <w:p w14:paraId="541981AE" w14:textId="7190C2B4" w:rsidR="00A03F31" w:rsidRPr="003A7F06" w:rsidRDefault="00A03F31" w:rsidP="009B31C5">
      <w:pPr>
        <w:rPr>
          <w:rFonts w:eastAsia="Calibri"/>
          <w:szCs w:val="24"/>
        </w:rPr>
      </w:pPr>
    </w:p>
    <w:p w14:paraId="0D5BA1FD" w14:textId="6E9E4A67" w:rsidR="00A03F31" w:rsidRPr="003A7F06" w:rsidRDefault="00A03F31" w:rsidP="009B31C5">
      <w:pPr>
        <w:rPr>
          <w:rFonts w:eastAsia="Calibri"/>
          <w:szCs w:val="24"/>
        </w:rPr>
      </w:pPr>
      <w:r w:rsidRPr="003A7F06">
        <w:rPr>
          <w:rFonts w:eastAsia="Calibri"/>
          <w:szCs w:val="24"/>
        </w:rPr>
        <w:t>OBRAZLOŽENJE POSEBNOG DIJELA PRORAČUNA</w:t>
      </w:r>
    </w:p>
    <w:p w14:paraId="62811595" w14:textId="77777777" w:rsidR="009B31C5" w:rsidRPr="003A7F06" w:rsidRDefault="009B31C5" w:rsidP="009B31C5">
      <w:pPr>
        <w:rPr>
          <w:rFonts w:eastAsia="Calibri"/>
          <w:sz w:val="22"/>
          <w:szCs w:val="22"/>
        </w:rPr>
      </w:pPr>
    </w:p>
    <w:p w14:paraId="0D25DA5C" w14:textId="77777777" w:rsidR="009B31C5" w:rsidRPr="003A7F06" w:rsidRDefault="009B31C5" w:rsidP="009B31C5">
      <w:pPr>
        <w:rPr>
          <w:sz w:val="22"/>
          <w:szCs w:val="22"/>
        </w:rPr>
      </w:pPr>
    </w:p>
    <w:p w14:paraId="0EFBAB30" w14:textId="0036BE1D" w:rsidR="009B31C5" w:rsidRPr="003A7F06" w:rsidRDefault="009B31C5"/>
    <w:tbl>
      <w:tblPr>
        <w:tblW w:w="100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7722"/>
      </w:tblGrid>
      <w:tr w:rsidR="00BB4C52" w:rsidRPr="003A7F06" w14:paraId="2B409907" w14:textId="77777777" w:rsidTr="00266487">
        <w:trPr>
          <w:trHeight w:val="662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8F045" w14:textId="74B6417F" w:rsidR="00BB4C52" w:rsidRPr="003A7F06" w:rsidRDefault="00BB4C52" w:rsidP="002D473B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3A7F06">
              <w:rPr>
                <w:i w:val="0"/>
                <w:sz w:val="24"/>
                <w:szCs w:val="24"/>
                <w:u w:val="none"/>
              </w:rPr>
              <w:lastRenderedPageBreak/>
              <w:t>NAZIV KORISNIKA:</w:t>
            </w:r>
          </w:p>
          <w:p w14:paraId="3016403D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0AB2E5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21D92B4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391C7B9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AA7F738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8C41894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5EFBB8F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78FB35F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ZADAĆA:</w:t>
            </w:r>
          </w:p>
          <w:p w14:paraId="5852167A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03526C0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721C8B2F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C147871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85D765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490F783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874409F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EDFDA0B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CBCC060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02CD767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3504A8F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A49160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0DE1E3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4394B58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50C2704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CC0A78F" w14:textId="77777777" w:rsidR="00087938" w:rsidRPr="003A7F06" w:rsidRDefault="00087938" w:rsidP="00087938">
            <w:pPr>
              <w:ind w:right="-57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ORGANIZACIJSKA</w:t>
            </w:r>
          </w:p>
          <w:p w14:paraId="35E911BC" w14:textId="77777777" w:rsidR="00087938" w:rsidRPr="003A7F06" w:rsidRDefault="00087938" w:rsidP="00087938">
            <w:pPr>
              <w:ind w:right="-57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STRUKTURA:</w:t>
            </w:r>
          </w:p>
          <w:p w14:paraId="7E41993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359EFDB7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F781459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CB15D05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B4A559F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DC36F34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D8E11CE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3E4DE59A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D6E0FA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25B30D1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F6C8FC7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2D4949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0545F43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3FD745FC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0A4BAAD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A9A56D1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E014CD7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72EDC7CB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716A1F8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A507E3D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D07A72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9A4577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0BC310C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BF53AB4" w14:textId="77777777" w:rsidR="00087938" w:rsidRPr="003A7F06" w:rsidRDefault="00087938" w:rsidP="002D473B">
            <w:pPr>
              <w:ind w:right="-57"/>
              <w:rPr>
                <w:bCs/>
                <w:szCs w:val="24"/>
              </w:rPr>
            </w:pPr>
          </w:p>
          <w:p w14:paraId="5AFE1A3A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141082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6E274EC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8AC306B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0CA3291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7802B944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B8A68AE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7DEA22B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30025FD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7BE10A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3190F9C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1CA5854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AAB419D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7011F98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125D1DA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72F0648B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B4E2C39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10346C5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5BED90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5986C69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383B895" w14:textId="77777777" w:rsidR="00BB4C52" w:rsidRPr="003A7F06" w:rsidRDefault="00BB4C52" w:rsidP="002D473B">
            <w:pPr>
              <w:ind w:right="-57"/>
              <w:jc w:val="left"/>
              <w:rPr>
                <w:bCs/>
                <w:szCs w:val="24"/>
              </w:rPr>
            </w:pPr>
          </w:p>
          <w:p w14:paraId="2F4D0E10" w14:textId="1F608256" w:rsidR="00BB4C52" w:rsidRPr="003A7F06" w:rsidRDefault="00564F5D" w:rsidP="002D473B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FINANCIJSKI PLAN 202</w:t>
            </w:r>
            <w:r w:rsidR="00173B05" w:rsidRPr="003A7F06">
              <w:rPr>
                <w:bCs/>
                <w:szCs w:val="24"/>
              </w:rPr>
              <w:t>5</w:t>
            </w:r>
            <w:r w:rsidRPr="003A7F06">
              <w:rPr>
                <w:bCs/>
                <w:szCs w:val="24"/>
              </w:rPr>
              <w:t>.</w:t>
            </w:r>
            <w:r w:rsidR="006771C2" w:rsidRPr="003A7F06">
              <w:rPr>
                <w:bCs/>
                <w:szCs w:val="24"/>
              </w:rPr>
              <w:t>-</w:t>
            </w:r>
            <w:r w:rsidRPr="003A7F06">
              <w:rPr>
                <w:bCs/>
                <w:szCs w:val="24"/>
              </w:rPr>
              <w:t>202</w:t>
            </w:r>
            <w:r w:rsidR="00173B05" w:rsidRPr="003A7F06">
              <w:rPr>
                <w:bCs/>
                <w:szCs w:val="24"/>
              </w:rPr>
              <w:t>7</w:t>
            </w:r>
            <w:r w:rsidRPr="003A7F06">
              <w:rPr>
                <w:bCs/>
                <w:szCs w:val="24"/>
              </w:rPr>
              <w:t>.:</w:t>
            </w:r>
          </w:p>
          <w:p w14:paraId="3A213ECD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87300C9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EF1EF57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277D20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49C0D57E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5CB2E27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EB63D72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0602FDC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518BE8C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3152E078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537A2CBD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1134400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2B2478B6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3137A740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3F180084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16D89F9F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0F705E2C" w14:textId="77777777" w:rsidR="00BB4C52" w:rsidRPr="003A7F06" w:rsidRDefault="00BB4C52" w:rsidP="002D473B">
            <w:pPr>
              <w:ind w:right="-57"/>
              <w:rPr>
                <w:bCs/>
                <w:szCs w:val="24"/>
              </w:rPr>
            </w:pPr>
          </w:p>
          <w:p w14:paraId="64D9756E" w14:textId="77777777" w:rsidR="00BB4C52" w:rsidRPr="003A7F06" w:rsidRDefault="00BB4C52" w:rsidP="00266487">
            <w:pPr>
              <w:ind w:right="-57"/>
              <w:rPr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AE6B0" w14:textId="77777777" w:rsidR="00BB4C52" w:rsidRPr="003A7F06" w:rsidRDefault="00BB4C52" w:rsidP="002D473B">
            <w:pPr>
              <w:ind w:right="-57"/>
              <w:rPr>
                <w:szCs w:val="24"/>
              </w:rPr>
            </w:pPr>
          </w:p>
        </w:tc>
        <w:tc>
          <w:tcPr>
            <w:tcW w:w="7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0D9" w14:textId="063C0A6C" w:rsidR="00905A08" w:rsidRPr="003A7F06" w:rsidRDefault="00905A08" w:rsidP="00905A08">
            <w:pPr>
              <w:spacing w:line="276" w:lineRule="auto"/>
              <w:ind w:firstLine="397"/>
              <w:rPr>
                <w:szCs w:val="24"/>
              </w:rPr>
            </w:pPr>
            <w:r w:rsidRPr="003A7F06">
              <w:rPr>
                <w:szCs w:val="24"/>
              </w:rPr>
              <w:t>Osnovna škola „Matija Gubec“, sa sjedištem u Magadenovcu, Školska 3., je javna ustanova koja pruža osnovnoškolsko obrazovanje i odgoj učenicima od 1.-8. razreda, upisnog područja škole koje obuhvaća 15 naselja iz četiri jedinice lokalne samouprave. Nastava se izvodi u 10 objekata. U Matičnoj školi u Magadenovcu nastava se izvodi za učenike predmetne nastave</w:t>
            </w:r>
            <w:r w:rsidR="009454BD" w:rsidRPr="003A7F06">
              <w:rPr>
                <w:szCs w:val="24"/>
              </w:rPr>
              <w:t xml:space="preserve"> za učenike iz Miholjačkog poreča, Golinaca, Kućanaca, Beničanaca, Lacića i Šljivoševac</w:t>
            </w:r>
            <w:r w:rsidR="00C85B76" w:rsidRPr="003A7F06">
              <w:rPr>
                <w:szCs w:val="24"/>
              </w:rPr>
              <w:t>a</w:t>
            </w:r>
            <w:r w:rsidR="009454BD" w:rsidRPr="003A7F06">
              <w:rPr>
                <w:szCs w:val="24"/>
              </w:rPr>
              <w:t>, te za učenike razredne nastave iz Magadenovca</w:t>
            </w:r>
            <w:r w:rsidR="007601CA" w:rsidRPr="003A7F06">
              <w:rPr>
                <w:szCs w:val="24"/>
              </w:rPr>
              <w:t>.</w:t>
            </w:r>
            <w:r w:rsidRPr="003A7F06">
              <w:rPr>
                <w:szCs w:val="24"/>
              </w:rPr>
              <w:t xml:space="preserve"> U područnim odjelima u Šljivoševcima, Lacićima, Beničancima, Kućancima, Golincima, Miholjačkom Poreču, Radikovcima i Čamagajevcima nastava se izvodi za učenike razredne nastave. U Područnoj školi Marijanci nastava se izvodi za  učenike </w:t>
            </w:r>
            <w:r w:rsidR="009454BD" w:rsidRPr="003A7F06">
              <w:rPr>
                <w:szCs w:val="24"/>
              </w:rPr>
              <w:t xml:space="preserve">predmetne nastave iz </w:t>
            </w:r>
            <w:r w:rsidR="00C85B76" w:rsidRPr="003A7F06">
              <w:rPr>
                <w:szCs w:val="24"/>
              </w:rPr>
              <w:t>Č</w:t>
            </w:r>
            <w:r w:rsidR="009454BD" w:rsidRPr="003A7F06">
              <w:rPr>
                <w:szCs w:val="24"/>
              </w:rPr>
              <w:t xml:space="preserve">amagajevaca i </w:t>
            </w:r>
            <w:r w:rsidR="00C85B76" w:rsidRPr="003A7F06">
              <w:rPr>
                <w:szCs w:val="24"/>
              </w:rPr>
              <w:t>R</w:t>
            </w:r>
            <w:r w:rsidR="009454BD" w:rsidRPr="003A7F06">
              <w:rPr>
                <w:szCs w:val="24"/>
              </w:rPr>
              <w:t xml:space="preserve">adikovaca te za učenike i predmetne i razredne nastave iz Marijanaca i Kunišinaca </w:t>
            </w:r>
            <w:r w:rsidRPr="003A7F06">
              <w:rPr>
                <w:szCs w:val="24"/>
              </w:rPr>
              <w:t>U svim objektima škole, nastava je organizirana u jednoj dopodnevnoj smjeni osim za nastavu izbornih predmeta čiji se dio satnice izvodi u popodnevnim satima.</w:t>
            </w:r>
            <w:r w:rsidR="009454BD" w:rsidRPr="003A7F06">
              <w:rPr>
                <w:szCs w:val="24"/>
              </w:rPr>
              <w:t xml:space="preserve"> </w:t>
            </w:r>
            <w:r w:rsidRPr="003A7F06">
              <w:rPr>
                <w:szCs w:val="24"/>
              </w:rPr>
              <w:t xml:space="preserve">Nastava se odvija u oblicima: redovna, izborna, dodatna i dopunska , a izvodi se prema </w:t>
            </w:r>
            <w:r w:rsidR="00B605F7" w:rsidRPr="003A7F06">
              <w:rPr>
                <w:szCs w:val="24"/>
              </w:rPr>
              <w:t xml:space="preserve">nastavnim planovima i programima koje je donijelo Ministarstvo znanosti i obrazovanja, prema Godišnjem planu i programu te Školskom kurikulumu OŠ „Matija </w:t>
            </w:r>
            <w:r w:rsidR="00712492" w:rsidRPr="003A7F06">
              <w:rPr>
                <w:szCs w:val="24"/>
              </w:rPr>
              <w:t>G</w:t>
            </w:r>
            <w:r w:rsidR="00B605F7" w:rsidRPr="003A7F06">
              <w:rPr>
                <w:szCs w:val="24"/>
              </w:rPr>
              <w:t>ubec“ Magadenovac</w:t>
            </w:r>
            <w:r w:rsidR="007601CA" w:rsidRPr="003A7F06">
              <w:rPr>
                <w:szCs w:val="24"/>
              </w:rPr>
              <w:t xml:space="preserve"> </w:t>
            </w:r>
            <w:r w:rsidRPr="003A7F06">
              <w:rPr>
                <w:szCs w:val="24"/>
              </w:rPr>
              <w:t>za školsku godinu</w:t>
            </w:r>
            <w:r w:rsidR="009454BD" w:rsidRPr="003A7F06">
              <w:rPr>
                <w:szCs w:val="24"/>
              </w:rPr>
              <w:t xml:space="preserve"> </w:t>
            </w:r>
            <w:r w:rsidRPr="003A7F06">
              <w:rPr>
                <w:szCs w:val="24"/>
              </w:rPr>
              <w:t>202</w:t>
            </w:r>
            <w:r w:rsidR="00823D6F" w:rsidRPr="003A7F06">
              <w:rPr>
                <w:szCs w:val="24"/>
              </w:rPr>
              <w:t>4</w:t>
            </w:r>
            <w:r w:rsidRPr="003A7F06">
              <w:rPr>
                <w:szCs w:val="24"/>
              </w:rPr>
              <w:t>/202</w:t>
            </w:r>
            <w:r w:rsidR="00823D6F" w:rsidRPr="003A7F06">
              <w:rPr>
                <w:szCs w:val="24"/>
              </w:rPr>
              <w:t>5</w:t>
            </w:r>
            <w:r w:rsidRPr="003A7F06">
              <w:rPr>
                <w:szCs w:val="24"/>
              </w:rPr>
              <w:t>. Školu polazi 2</w:t>
            </w:r>
            <w:r w:rsidR="00823D6F" w:rsidRPr="003A7F06">
              <w:rPr>
                <w:szCs w:val="24"/>
              </w:rPr>
              <w:t>35</w:t>
            </w:r>
            <w:r w:rsidRPr="003A7F06">
              <w:rPr>
                <w:szCs w:val="24"/>
              </w:rPr>
              <w:t xml:space="preserve"> učenika u 26 razrednih odjela. U predmetnoj nastavi ima 1</w:t>
            </w:r>
            <w:r w:rsidR="00823D6F" w:rsidRPr="003A7F06">
              <w:rPr>
                <w:szCs w:val="24"/>
              </w:rPr>
              <w:t>23</w:t>
            </w:r>
            <w:r w:rsidRPr="003A7F06">
              <w:rPr>
                <w:szCs w:val="24"/>
              </w:rPr>
              <w:t xml:space="preserve"> učenika koji su raspoređeni u </w:t>
            </w:r>
            <w:r w:rsidR="00823D6F" w:rsidRPr="003A7F06">
              <w:rPr>
                <w:szCs w:val="24"/>
              </w:rPr>
              <w:t>9</w:t>
            </w:r>
            <w:r w:rsidRPr="003A7F06">
              <w:rPr>
                <w:szCs w:val="24"/>
              </w:rPr>
              <w:t xml:space="preserve"> odjela, a u razrednoj nastavi ima 1</w:t>
            </w:r>
            <w:r w:rsidR="0067577C" w:rsidRPr="003A7F06">
              <w:rPr>
                <w:szCs w:val="24"/>
              </w:rPr>
              <w:t xml:space="preserve">12 </w:t>
            </w:r>
            <w:r w:rsidRPr="003A7F06">
              <w:rPr>
                <w:szCs w:val="24"/>
              </w:rPr>
              <w:t>učenika u 1</w:t>
            </w:r>
            <w:r w:rsidR="0067577C" w:rsidRPr="003A7F06">
              <w:rPr>
                <w:szCs w:val="24"/>
              </w:rPr>
              <w:t>5</w:t>
            </w:r>
            <w:r w:rsidRPr="003A7F06">
              <w:rPr>
                <w:szCs w:val="24"/>
              </w:rPr>
              <w:t xml:space="preserve"> odjela.</w:t>
            </w:r>
          </w:p>
          <w:p w14:paraId="7CCFE3F6" w14:textId="77777777" w:rsidR="00BB4C52" w:rsidRPr="003A7F06" w:rsidRDefault="00BB4C52" w:rsidP="002D473B">
            <w:pPr>
              <w:ind w:right="-57"/>
              <w:rPr>
                <w:szCs w:val="24"/>
              </w:rPr>
            </w:pPr>
          </w:p>
          <w:p w14:paraId="4E695FF5" w14:textId="7277E0B5" w:rsidR="009A6C7D" w:rsidRPr="003A7F06" w:rsidRDefault="00092486" w:rsidP="009A6C7D">
            <w:pPr>
              <w:spacing w:line="276" w:lineRule="auto"/>
              <w:rPr>
                <w:szCs w:val="24"/>
              </w:rPr>
            </w:pPr>
            <w:r w:rsidRPr="003A7F06">
              <w:rPr>
                <w:b/>
                <w:szCs w:val="24"/>
              </w:rPr>
              <w:t>Zadatak i cilj</w:t>
            </w:r>
          </w:p>
          <w:p w14:paraId="0A1537E0" w14:textId="77777777" w:rsidR="009A6C7D" w:rsidRPr="003A7F06" w:rsidRDefault="009A6C7D" w:rsidP="009A6C7D">
            <w:pPr>
              <w:spacing w:line="276" w:lineRule="auto"/>
              <w:rPr>
                <w:szCs w:val="24"/>
              </w:rPr>
            </w:pPr>
            <w:r w:rsidRPr="003A7F06">
              <w:rPr>
                <w:szCs w:val="24"/>
              </w:rPr>
              <w:t xml:space="preserve">Prioritet škole je kvalitetno obrazovanje i odgoj učenika koje se ostvaruje kroz: </w:t>
            </w:r>
          </w:p>
          <w:p w14:paraId="6B0D2F70" w14:textId="77777777" w:rsidR="009A6C7D" w:rsidRPr="003A7F06" w:rsidRDefault="009A6C7D" w:rsidP="009A6C7D">
            <w:pPr>
              <w:spacing w:line="276" w:lineRule="auto"/>
              <w:ind w:firstLine="397"/>
              <w:rPr>
                <w:szCs w:val="24"/>
              </w:rPr>
            </w:pPr>
            <w:r w:rsidRPr="003A7F06">
              <w:rPr>
                <w:szCs w:val="24"/>
              </w:rPr>
              <w:t xml:space="preserve">- stalno usavršavanje nastavnog kadra; podizanje nastavnog standarda na višu razinu; </w:t>
            </w:r>
          </w:p>
          <w:p w14:paraId="73E1DC30" w14:textId="77777777" w:rsidR="009A6C7D" w:rsidRPr="003A7F06" w:rsidRDefault="009A6C7D" w:rsidP="009A6C7D">
            <w:pPr>
              <w:spacing w:line="276" w:lineRule="auto"/>
              <w:ind w:left="142"/>
              <w:rPr>
                <w:szCs w:val="24"/>
              </w:rPr>
            </w:pPr>
            <w:r w:rsidRPr="003A7F06">
              <w:rPr>
                <w:szCs w:val="24"/>
              </w:rPr>
              <w:t>- poticanje učenika na izražavanje kreativnosti, talenata i sposobnosti kroz uključivanje u slobodne aktivnosti, natjecanja  i druge aktivnosti u projektima, priredbama i manifestacijama;</w:t>
            </w:r>
          </w:p>
          <w:p w14:paraId="3AC90B0F" w14:textId="77777777" w:rsidR="009A6C7D" w:rsidRPr="003A7F06" w:rsidRDefault="009A6C7D" w:rsidP="009A6C7D">
            <w:pPr>
              <w:spacing w:line="276" w:lineRule="auto"/>
              <w:ind w:left="142"/>
              <w:rPr>
                <w:szCs w:val="24"/>
              </w:rPr>
            </w:pPr>
            <w:r w:rsidRPr="003A7F06">
              <w:rPr>
                <w:szCs w:val="24"/>
              </w:rPr>
              <w:t>- poticanje na sudjelovanje u sportskim aktivnostima, uključivanje kroz natjecanja na školskoj, županijskoj, međužupanijskoj, državnoj te međunarodnoj razini;</w:t>
            </w:r>
          </w:p>
          <w:p w14:paraId="4DBA0E66" w14:textId="77777777" w:rsidR="009A6C7D" w:rsidRPr="003A7F06" w:rsidRDefault="009A6C7D" w:rsidP="009A6C7D">
            <w:pPr>
              <w:spacing w:line="276" w:lineRule="auto"/>
              <w:ind w:left="142"/>
              <w:rPr>
                <w:szCs w:val="24"/>
              </w:rPr>
            </w:pPr>
            <w:r w:rsidRPr="003A7F06">
              <w:rPr>
                <w:szCs w:val="24"/>
              </w:rPr>
              <w:t>- organiziranje zajedničkih aktivnosti učenika, roditelja i učenika tijekom izvannastavnih aktivnosti, na organizaciji u upoznavanju kulturne i duhovne baštine;</w:t>
            </w:r>
          </w:p>
          <w:p w14:paraId="03654830" w14:textId="486AC920" w:rsidR="00092486" w:rsidRPr="003A7F06" w:rsidRDefault="009A6C7D" w:rsidP="009A6C7D">
            <w:pPr>
              <w:spacing w:line="276" w:lineRule="auto"/>
              <w:rPr>
                <w:szCs w:val="24"/>
              </w:rPr>
            </w:pPr>
            <w:r w:rsidRPr="003A7F06">
              <w:rPr>
                <w:szCs w:val="24"/>
              </w:rPr>
              <w:t>- poticanje razvoja pozitivnih vrijednosti i natjecateljskog duha kroz razne nagrade najuspješnijim razredima, grupama i pojedincima</w:t>
            </w:r>
            <w:r w:rsidR="007601CA" w:rsidRPr="003A7F06">
              <w:rPr>
                <w:szCs w:val="24"/>
              </w:rPr>
              <w:t>.</w:t>
            </w:r>
          </w:p>
          <w:p w14:paraId="5F8F0951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0D6544E4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011097DA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749E426F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76679E06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002641BF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56B4EFB6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765D0337" w14:textId="77777777" w:rsidR="004B1364" w:rsidRPr="003A7F06" w:rsidRDefault="004B1364" w:rsidP="00092486">
            <w:pPr>
              <w:spacing w:line="276" w:lineRule="auto"/>
              <w:rPr>
                <w:szCs w:val="24"/>
              </w:rPr>
            </w:pPr>
          </w:p>
          <w:p w14:paraId="2499345E" w14:textId="77777777" w:rsidR="004B2432" w:rsidRPr="003A7F06" w:rsidRDefault="004B2432" w:rsidP="00092486">
            <w:pPr>
              <w:spacing w:line="276" w:lineRule="auto"/>
              <w:rPr>
                <w:szCs w:val="24"/>
              </w:rPr>
            </w:pPr>
          </w:p>
          <w:p w14:paraId="247AD2B7" w14:textId="77777777" w:rsidR="004B2432" w:rsidRPr="003A7F06" w:rsidRDefault="004B2432" w:rsidP="00092486">
            <w:pPr>
              <w:spacing w:line="276" w:lineRule="auto"/>
              <w:rPr>
                <w:szCs w:val="24"/>
              </w:rPr>
            </w:pPr>
          </w:p>
          <w:p w14:paraId="16F284C9" w14:textId="77777777" w:rsidR="0025740B" w:rsidRPr="003A7F06" w:rsidRDefault="0025740B" w:rsidP="0025740B">
            <w:pPr>
              <w:ind w:right="-57"/>
              <w:rPr>
                <w:szCs w:val="24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25740B" w:rsidRPr="003A7F06" w14:paraId="4A3078AB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CBF60" w14:textId="77777777" w:rsidR="0025740B" w:rsidRPr="003A7F06" w:rsidRDefault="0025740B" w:rsidP="0025740B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6B418" w14:textId="77777777" w:rsidR="0025740B" w:rsidRPr="003A7F06" w:rsidRDefault="0025740B" w:rsidP="0025740B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Naziv programa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7DE0E" w14:textId="609FACE8" w:rsidR="0025740B" w:rsidRPr="003A7F06" w:rsidRDefault="00173B05" w:rsidP="0025740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Plan </w:t>
                  </w:r>
                  <w:r w:rsidR="00DC07C3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  <w:r w:rsidR="0025740B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70B0" w14:textId="201D8995" w:rsidR="0025740B" w:rsidRPr="003A7F06" w:rsidRDefault="00DC07C3" w:rsidP="0025740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173B05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5F339" w14:textId="69426531" w:rsidR="0025740B" w:rsidRPr="003A7F06" w:rsidRDefault="007A3509" w:rsidP="007A3509">
                  <w:pPr>
                    <w:pStyle w:val="Naslov7"/>
                    <w:ind w:right="-57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="00DC07C3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173B05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  <w:r w:rsidR="00DC07C3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25740B" w:rsidRPr="003A7F06" w14:paraId="31A7E00B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22358" w14:textId="77777777" w:rsidR="0025740B" w:rsidRPr="003A7F06" w:rsidRDefault="0025740B" w:rsidP="0025740B">
                  <w:pPr>
                    <w:ind w:right="-57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BE09" w14:textId="77777777" w:rsidR="0025740B" w:rsidRPr="003A7F06" w:rsidRDefault="00535981" w:rsidP="0025740B">
                  <w:pPr>
                    <w:ind w:right="-57"/>
                    <w:jc w:val="lef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FINANCIRANJE OSNOVNOG ŠKOLSTVA PREMA MINIMALNOM STANDARDU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13BA9" w14:textId="05190244" w:rsidR="0025740B" w:rsidRPr="003A7F06" w:rsidRDefault="00173B05" w:rsidP="0025740B">
                  <w:pPr>
                    <w:jc w:val="right"/>
                    <w:rPr>
                      <w:szCs w:val="24"/>
                      <w:lang w:eastAsia="hr-HR"/>
                    </w:rPr>
                  </w:pPr>
                  <w:r w:rsidRPr="003A7F06">
                    <w:rPr>
                      <w:szCs w:val="24"/>
                      <w:lang w:eastAsia="hr-HR"/>
                    </w:rPr>
                    <w:t>87.205,00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A7473" w14:textId="72365931" w:rsidR="0025740B" w:rsidRPr="003A7F06" w:rsidRDefault="00DC07C3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87.</w:t>
                  </w:r>
                  <w:r w:rsidR="00173B05" w:rsidRPr="003A7F06">
                    <w:rPr>
                      <w:szCs w:val="24"/>
                    </w:rPr>
                    <w:t>205,00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22023" w14:textId="132118F6" w:rsidR="0025740B" w:rsidRPr="003A7F06" w:rsidRDefault="00DC07C3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87.</w:t>
                  </w:r>
                  <w:r w:rsidR="00173B05" w:rsidRPr="003A7F06">
                    <w:rPr>
                      <w:szCs w:val="24"/>
                    </w:rPr>
                    <w:t>205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</w:tr>
            <w:tr w:rsidR="0025740B" w:rsidRPr="003A7F06" w14:paraId="34A4FF96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ACD1B" w14:textId="77777777" w:rsidR="0025740B" w:rsidRPr="003A7F06" w:rsidRDefault="0025740B" w:rsidP="0025740B">
                  <w:pPr>
                    <w:ind w:right="-57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B46BF" w14:textId="77777777" w:rsidR="0025740B" w:rsidRPr="003A7F06" w:rsidRDefault="0025740B" w:rsidP="0025740B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RAZVOJ ODGOJNO -OBRAZOVNOG SUSTAVA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E13B" w14:textId="5EC8AA4C" w:rsidR="0025740B" w:rsidRPr="003A7F06" w:rsidRDefault="00173B05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52.</w:t>
                  </w:r>
                  <w:r w:rsidR="00545814" w:rsidRPr="003A7F06">
                    <w:rPr>
                      <w:szCs w:val="24"/>
                    </w:rPr>
                    <w:t>7</w:t>
                  </w:r>
                  <w:r w:rsidRPr="003A7F06">
                    <w:rPr>
                      <w:szCs w:val="24"/>
                    </w:rPr>
                    <w:t>70,00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E7816" w14:textId="745161B4" w:rsidR="0025740B" w:rsidRPr="003A7F06" w:rsidRDefault="00173B05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52.</w:t>
                  </w:r>
                  <w:r w:rsidR="00545814" w:rsidRPr="003A7F06">
                    <w:rPr>
                      <w:szCs w:val="24"/>
                    </w:rPr>
                    <w:t>7</w:t>
                  </w:r>
                  <w:r w:rsidRPr="003A7F06">
                    <w:rPr>
                      <w:szCs w:val="24"/>
                    </w:rPr>
                    <w:t>70,00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1D42A" w14:textId="2DA5C80A" w:rsidR="0025740B" w:rsidRPr="003A7F06" w:rsidRDefault="00173B05" w:rsidP="00693B76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52.</w:t>
                  </w:r>
                  <w:r w:rsidR="00545814" w:rsidRPr="003A7F06">
                    <w:rPr>
                      <w:szCs w:val="24"/>
                    </w:rPr>
                    <w:t>7</w:t>
                  </w:r>
                  <w:r w:rsidRPr="003A7F06">
                    <w:rPr>
                      <w:szCs w:val="24"/>
                    </w:rPr>
                    <w:t>70,00</w:t>
                  </w:r>
                </w:p>
              </w:tc>
            </w:tr>
            <w:tr w:rsidR="0025740B" w:rsidRPr="003A7F06" w14:paraId="6C6D861E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DFD67" w14:textId="77777777" w:rsidR="0025740B" w:rsidRPr="003A7F06" w:rsidRDefault="00693B76" w:rsidP="0025740B">
                  <w:pPr>
                    <w:ind w:right="-57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3</w:t>
                  </w:r>
                  <w:r w:rsidR="0025740B" w:rsidRPr="003A7F06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F1F14" w14:textId="77777777" w:rsidR="0025740B" w:rsidRPr="003A7F06" w:rsidRDefault="0025740B" w:rsidP="0025740B">
                  <w:pPr>
                    <w:jc w:val="lef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FINANCIRANJE ŠKOLSTVA IZVAN ŽUPANIJSKOG PRORAČUNA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800C1" w14:textId="731F58A4" w:rsidR="0025740B" w:rsidRPr="003A7F06" w:rsidRDefault="00DC07C3" w:rsidP="00DC07C3">
                  <w:pPr>
                    <w:rPr>
                      <w:sz w:val="22"/>
                      <w:szCs w:val="22"/>
                    </w:rPr>
                  </w:pPr>
                  <w:r w:rsidRPr="003A7F06">
                    <w:rPr>
                      <w:sz w:val="22"/>
                      <w:szCs w:val="22"/>
                    </w:rPr>
                    <w:t>1.</w:t>
                  </w:r>
                  <w:r w:rsidR="00173B05" w:rsidRPr="003A7F06">
                    <w:rPr>
                      <w:sz w:val="22"/>
                      <w:szCs w:val="22"/>
                    </w:rPr>
                    <w:t>833.910</w:t>
                  </w:r>
                  <w:r w:rsidRPr="003A7F0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D8AF" w14:textId="2EEEC7A6" w:rsidR="0025740B" w:rsidRPr="003A7F06" w:rsidRDefault="00DC07C3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173B05" w:rsidRPr="003A7F06">
                    <w:rPr>
                      <w:szCs w:val="24"/>
                    </w:rPr>
                    <w:t>8</w:t>
                  </w:r>
                  <w:r w:rsidR="00545814" w:rsidRPr="003A7F06">
                    <w:rPr>
                      <w:szCs w:val="24"/>
                    </w:rPr>
                    <w:t>28</w:t>
                  </w:r>
                  <w:r w:rsidR="00DE5193" w:rsidRPr="003A7F06">
                    <w:rPr>
                      <w:szCs w:val="24"/>
                    </w:rPr>
                    <w:t>.</w:t>
                  </w:r>
                  <w:r w:rsidR="00173B05" w:rsidRPr="003A7F06">
                    <w:rPr>
                      <w:szCs w:val="24"/>
                    </w:rPr>
                    <w:t>910</w:t>
                  </w:r>
                  <w:r w:rsidR="00DE5193"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292FA" w14:textId="1D2A77FD" w:rsidR="0025740B" w:rsidRPr="003A7F06" w:rsidRDefault="00DE5193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173B05" w:rsidRPr="003A7F06">
                    <w:rPr>
                      <w:szCs w:val="24"/>
                    </w:rPr>
                    <w:t>8</w:t>
                  </w:r>
                  <w:r w:rsidR="00545814" w:rsidRPr="003A7F06">
                    <w:rPr>
                      <w:szCs w:val="24"/>
                    </w:rPr>
                    <w:t>28</w:t>
                  </w:r>
                  <w:r w:rsidR="00173B05" w:rsidRPr="003A7F06">
                    <w:rPr>
                      <w:szCs w:val="24"/>
                    </w:rPr>
                    <w:t>.910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</w:tr>
            <w:tr w:rsidR="0025740B" w:rsidRPr="003A7F06" w14:paraId="26AD7C96" w14:textId="77777777" w:rsidTr="0025740B">
              <w:trPr>
                <w:cantSplit/>
                <w:trHeight w:val="334"/>
                <w:jc w:val="center"/>
              </w:trPr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F0C22" w14:textId="77777777" w:rsidR="0025740B" w:rsidRPr="003A7F06" w:rsidRDefault="0025740B" w:rsidP="0025740B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Ukupno razdjel: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14918" w14:textId="03396168" w:rsidR="0025740B" w:rsidRPr="003A7F06" w:rsidRDefault="00173B05" w:rsidP="00693B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A7F06">
                    <w:rPr>
                      <w:sz w:val="22"/>
                      <w:szCs w:val="22"/>
                    </w:rPr>
                    <w:t>1.973.585,00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E0844" w14:textId="604586D6" w:rsidR="0025740B" w:rsidRPr="003A7F06" w:rsidRDefault="00DE5193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545814" w:rsidRPr="003A7F06">
                    <w:rPr>
                      <w:szCs w:val="24"/>
                    </w:rPr>
                    <w:t>968.885</w:t>
                  </w:r>
                  <w:r w:rsidR="00173B05"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FFDEF" w14:textId="0F73C610" w:rsidR="0025740B" w:rsidRPr="003A7F06" w:rsidRDefault="00DE5193" w:rsidP="0025740B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173B05" w:rsidRPr="003A7F06">
                    <w:rPr>
                      <w:szCs w:val="24"/>
                    </w:rPr>
                    <w:t>9</w:t>
                  </w:r>
                  <w:r w:rsidR="00545814" w:rsidRPr="003A7F06">
                    <w:rPr>
                      <w:szCs w:val="24"/>
                    </w:rPr>
                    <w:t>68</w:t>
                  </w:r>
                  <w:r w:rsidR="00173B05" w:rsidRPr="003A7F06">
                    <w:rPr>
                      <w:szCs w:val="24"/>
                    </w:rPr>
                    <w:t>.</w:t>
                  </w:r>
                  <w:r w:rsidR="00545814" w:rsidRPr="003A7F06">
                    <w:rPr>
                      <w:szCs w:val="24"/>
                    </w:rPr>
                    <w:t>8</w:t>
                  </w:r>
                  <w:r w:rsidR="00173B05" w:rsidRPr="003A7F06">
                    <w:rPr>
                      <w:szCs w:val="24"/>
                    </w:rPr>
                    <w:t>85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</w:tr>
          </w:tbl>
          <w:p w14:paraId="68915A43" w14:textId="77777777" w:rsidR="00092486" w:rsidRPr="003A7F06" w:rsidRDefault="00092486" w:rsidP="002D473B">
            <w:pPr>
              <w:ind w:right="-57"/>
              <w:rPr>
                <w:szCs w:val="24"/>
              </w:rPr>
            </w:pPr>
          </w:p>
        </w:tc>
      </w:tr>
    </w:tbl>
    <w:p w14:paraId="683B6F77" w14:textId="77777777" w:rsidR="00BB4C52" w:rsidRPr="003A7F06" w:rsidRDefault="00BB4C52" w:rsidP="003D676D">
      <w:pPr>
        <w:rPr>
          <w:szCs w:val="24"/>
        </w:rPr>
      </w:pPr>
    </w:p>
    <w:p w14:paraId="4B3024D6" w14:textId="77777777" w:rsidR="00BB4C52" w:rsidRPr="003A7F06" w:rsidRDefault="00BB4C52" w:rsidP="003D676D">
      <w:pPr>
        <w:rPr>
          <w:szCs w:val="24"/>
        </w:rPr>
      </w:pPr>
    </w:p>
    <w:p w14:paraId="11020235" w14:textId="77777777" w:rsidR="00BB4C52" w:rsidRPr="003A7F06" w:rsidRDefault="00BB4C52" w:rsidP="003D676D">
      <w:pPr>
        <w:rPr>
          <w:szCs w:val="24"/>
        </w:rPr>
      </w:pPr>
    </w:p>
    <w:p w14:paraId="151B6447" w14:textId="77777777" w:rsidR="00BB4C52" w:rsidRPr="003A7F06" w:rsidRDefault="00BB4C52" w:rsidP="00E842D9">
      <w:pPr>
        <w:rPr>
          <w:szCs w:val="24"/>
        </w:rPr>
      </w:pPr>
    </w:p>
    <w:p w14:paraId="56E2B409" w14:textId="77777777" w:rsidR="00BB4C52" w:rsidRPr="003A7F06" w:rsidRDefault="00BB4C52" w:rsidP="00E842D9">
      <w:pPr>
        <w:rPr>
          <w:szCs w:val="24"/>
        </w:rPr>
      </w:pPr>
    </w:p>
    <w:p w14:paraId="5221989B" w14:textId="77777777" w:rsidR="00BB4C52" w:rsidRPr="003A7F06" w:rsidRDefault="00BB4C52" w:rsidP="00E842D9">
      <w:pPr>
        <w:rPr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36"/>
        <w:gridCol w:w="7415"/>
      </w:tblGrid>
      <w:tr w:rsidR="00BB4C52" w:rsidRPr="003A7F06" w14:paraId="4EDEE4E2" w14:textId="77777777" w:rsidTr="0028636A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85C41" w14:textId="77777777" w:rsidR="00BB4C52" w:rsidRPr="003A7F06" w:rsidRDefault="00BB4C52" w:rsidP="00492A67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3A7F06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062823AD" w14:textId="77777777" w:rsidR="00BB4C52" w:rsidRPr="003A7F06" w:rsidRDefault="00BB4C52" w:rsidP="00492A67">
            <w:pPr>
              <w:ind w:right="-57"/>
              <w:rPr>
                <w:bCs/>
                <w:szCs w:val="24"/>
              </w:rPr>
            </w:pPr>
          </w:p>
          <w:p w14:paraId="4CED5347" w14:textId="77777777" w:rsidR="00BB4C52" w:rsidRPr="003A7F06" w:rsidRDefault="00BB4C52" w:rsidP="00492A67">
            <w:pPr>
              <w:ind w:right="-57"/>
              <w:rPr>
                <w:bCs/>
                <w:szCs w:val="24"/>
              </w:rPr>
            </w:pPr>
          </w:p>
          <w:p w14:paraId="47A0A3CF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OPĆI I POSEBNI CILJEVI:</w:t>
            </w:r>
          </w:p>
          <w:p w14:paraId="78B90DF1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E58DD45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22D90AF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91463B7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E422AA9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7B6B84A9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6CD3D8E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ABF5BA8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4A2C2B86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1B8E9850" w14:textId="1EA33A25" w:rsidR="00BB4C52" w:rsidRPr="003A7F06" w:rsidRDefault="009D7604" w:rsidP="00492A67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POVEZANOST PROGRAMA SA STRATEŠKIM DOKUMENTIMA:</w:t>
            </w:r>
          </w:p>
          <w:p w14:paraId="4875E65D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E136B8D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7A120465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ZAKONSKA OSNOVA ZA UVOĐENJE PROGRAMA:</w:t>
            </w:r>
          </w:p>
          <w:p w14:paraId="203F806B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3F2E47BC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D82E058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0E58322" w14:textId="48032D4A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FE4903D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4E7E2251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7F75311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463AA49E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2CA1B63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2E898493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6CAFCC8C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2F470C33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53ABC563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7FC03E07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D18954C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032436BE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1F54B7FF" w14:textId="51B3C0FA" w:rsidR="00BB4C52" w:rsidRPr="003A7F06" w:rsidRDefault="00483651" w:rsidP="00492A67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FINANCIJSKI PLAN 202</w:t>
            </w:r>
            <w:r w:rsidR="009D7604" w:rsidRPr="003A7F06">
              <w:rPr>
                <w:bCs/>
                <w:szCs w:val="24"/>
              </w:rPr>
              <w:t>5</w:t>
            </w:r>
            <w:r w:rsidRPr="003A7F06">
              <w:rPr>
                <w:bCs/>
                <w:szCs w:val="24"/>
              </w:rPr>
              <w:t>.-202</w:t>
            </w:r>
            <w:r w:rsidR="009D7604" w:rsidRPr="003A7F06">
              <w:rPr>
                <w:bCs/>
                <w:szCs w:val="24"/>
              </w:rPr>
              <w:t>7</w:t>
            </w:r>
            <w:r w:rsidRPr="003A7F06">
              <w:rPr>
                <w:bCs/>
                <w:szCs w:val="24"/>
              </w:rPr>
              <w:t>.</w:t>
            </w:r>
            <w:r w:rsidR="00B85B17" w:rsidRPr="003A7F06">
              <w:rPr>
                <w:bCs/>
                <w:szCs w:val="24"/>
              </w:rPr>
              <w:t>:</w:t>
            </w:r>
          </w:p>
          <w:p w14:paraId="1023621F" w14:textId="77777777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3877F762" w14:textId="1E5186B9" w:rsidR="00BB4C52" w:rsidRPr="003A7F06" w:rsidRDefault="00BB4C52" w:rsidP="00492A67">
            <w:pPr>
              <w:ind w:right="-57"/>
              <w:jc w:val="left"/>
              <w:rPr>
                <w:bCs/>
                <w:szCs w:val="24"/>
              </w:rPr>
            </w:pPr>
          </w:p>
          <w:p w14:paraId="741A6F30" w14:textId="77777777" w:rsidR="00BB4C52" w:rsidRPr="003A7F06" w:rsidRDefault="00BB4C52" w:rsidP="00492A67">
            <w:pPr>
              <w:ind w:right="-57"/>
              <w:rPr>
                <w:bCs/>
                <w:szCs w:val="24"/>
              </w:rPr>
            </w:pPr>
          </w:p>
          <w:p w14:paraId="6AE06281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6EAC0245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45DEA59C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2E77B2E9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383BDC25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28B722C0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3069AB69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495FAD77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5740129A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0D1FFC1A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5890E525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08BEA3A9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56C79B98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44D95F7B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0319BB15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3D7F4328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7568FC0F" w14:textId="77777777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</w:p>
          <w:p w14:paraId="6D5A4650" w14:textId="1518C6F0" w:rsidR="00BC2880" w:rsidRPr="003A7F06" w:rsidRDefault="00BC2880" w:rsidP="00492A67">
            <w:pPr>
              <w:ind w:right="-57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48517D" w14:textId="77777777" w:rsidR="00BB4C52" w:rsidRPr="003A7F06" w:rsidRDefault="00BB4C52" w:rsidP="00492A67">
            <w:pPr>
              <w:ind w:right="-57"/>
              <w:rPr>
                <w:szCs w:val="24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B0DF0" w14:textId="77777777" w:rsidR="00BB4C52" w:rsidRPr="003A7F06" w:rsidRDefault="00BB4C52" w:rsidP="00492A67">
            <w:pPr>
              <w:ind w:right="-57"/>
              <w:jc w:val="left"/>
              <w:rPr>
                <w:szCs w:val="24"/>
              </w:rPr>
            </w:pPr>
            <w:r w:rsidRPr="003A7F06">
              <w:rPr>
                <w:szCs w:val="24"/>
              </w:rPr>
              <w:t>FINANCIRANJE OSNOVNOG ŠKOLSTVA PREMA MINIMALNOM STANDARDU</w:t>
            </w:r>
          </w:p>
          <w:p w14:paraId="06028EC0" w14:textId="77777777" w:rsidR="00BB4C52" w:rsidRPr="003A7F06" w:rsidRDefault="00BB4C52" w:rsidP="00492A67">
            <w:pPr>
              <w:ind w:right="-57"/>
              <w:rPr>
                <w:szCs w:val="24"/>
              </w:rPr>
            </w:pPr>
          </w:p>
          <w:p w14:paraId="2B2B1812" w14:textId="77777777" w:rsidR="00BB4C52" w:rsidRPr="003A7F06" w:rsidRDefault="00B40B5C" w:rsidP="004C41EA">
            <w:pPr>
              <w:pStyle w:val="Odlomakpopisa"/>
              <w:numPr>
                <w:ilvl w:val="0"/>
                <w:numId w:val="2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r</w:t>
            </w:r>
            <w:r w:rsidR="00E65B34" w:rsidRPr="003A7F06">
              <w:rPr>
                <w:szCs w:val="24"/>
              </w:rPr>
              <w:t>azvoj ljudskih resursa i kvalitetno zadovoljavanje potreba građana</w:t>
            </w:r>
          </w:p>
          <w:p w14:paraId="2F47267C" w14:textId="77777777" w:rsidR="00BB4C52" w:rsidRPr="003A7F06" w:rsidRDefault="00B40B5C" w:rsidP="004C41EA">
            <w:pPr>
              <w:numPr>
                <w:ilvl w:val="0"/>
                <w:numId w:val="2"/>
              </w:numPr>
              <w:ind w:right="-57"/>
              <w:jc w:val="left"/>
              <w:rPr>
                <w:szCs w:val="24"/>
              </w:rPr>
            </w:pPr>
            <w:r w:rsidRPr="003A7F06">
              <w:rPr>
                <w:szCs w:val="24"/>
              </w:rPr>
              <w:t>c</w:t>
            </w:r>
            <w:r w:rsidR="00BB4C52" w:rsidRPr="003A7F06">
              <w:rPr>
                <w:szCs w:val="24"/>
              </w:rPr>
              <w:t xml:space="preserve">ilj aktivnosti obuhvaćenih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 </w:t>
            </w:r>
          </w:p>
          <w:p w14:paraId="579C2283" w14:textId="77777777" w:rsidR="00BB4C52" w:rsidRPr="003A7F06" w:rsidRDefault="00B40B5C" w:rsidP="004C41EA">
            <w:pPr>
              <w:numPr>
                <w:ilvl w:val="0"/>
                <w:numId w:val="2"/>
              </w:numPr>
              <w:ind w:right="-57"/>
              <w:jc w:val="left"/>
              <w:rPr>
                <w:szCs w:val="24"/>
              </w:rPr>
            </w:pPr>
            <w:r w:rsidRPr="003A7F06">
              <w:rPr>
                <w:szCs w:val="24"/>
              </w:rPr>
              <w:t>s</w:t>
            </w:r>
            <w:r w:rsidR="00BB4C52" w:rsidRPr="003A7F06">
              <w:rPr>
                <w:szCs w:val="24"/>
              </w:rPr>
              <w:t xml:space="preserve">tvaranje što kvalitetnijih uvjeta za rad osnovnih škola vodeći brigu o ravnomjernom razvoju izgradnjom novih objekata koji će omogućiti izvođenje suvremene nastave te poboljšati standard postojećih školskih zgrada i opreme. </w:t>
            </w:r>
          </w:p>
          <w:p w14:paraId="1BE4CFA9" w14:textId="77777777" w:rsidR="00BB4C52" w:rsidRPr="003A7F06" w:rsidRDefault="00BB4C52" w:rsidP="00492A67">
            <w:pPr>
              <w:ind w:right="-57"/>
              <w:rPr>
                <w:szCs w:val="24"/>
              </w:rPr>
            </w:pPr>
          </w:p>
          <w:p w14:paraId="343C8F7F" w14:textId="77777777" w:rsidR="009D7604" w:rsidRPr="003F73C9" w:rsidRDefault="009D7604" w:rsidP="003F73C9">
            <w:r w:rsidRPr="003F73C9">
              <w:t>Plan razvoja Osječko-baranjske županije za razdoblje do 2027.</w:t>
            </w:r>
          </w:p>
          <w:p w14:paraId="1259B788" w14:textId="77777777" w:rsidR="009D7604" w:rsidRPr="003F73C9" w:rsidRDefault="009D7604" w:rsidP="003F73C9">
            <w:r w:rsidRPr="003F73C9">
              <w:t>Posebni cilj 3. Razvoj i unaprjeđenje odgojno-obrazovne i znanstveno-istraživačke djelatnosti u funkciji gospodarstva i tržišta rada</w:t>
            </w:r>
          </w:p>
          <w:p w14:paraId="16E29F52" w14:textId="77777777" w:rsidR="009D7604" w:rsidRPr="003F73C9" w:rsidRDefault="009D7604" w:rsidP="003F73C9">
            <w:r w:rsidRPr="003F73C9">
              <w:t>Mjera 3.1. Osiguravanje kvalitetnog odgoja, obrazovanja i znanosti povezivanjem s tržištem rada i unaprjeđenjem pristupa, metoda, programa i infrastrukture</w:t>
            </w:r>
          </w:p>
          <w:p w14:paraId="33FF5898" w14:textId="77777777" w:rsidR="00E65B34" w:rsidRPr="003F73C9" w:rsidRDefault="00E65B34" w:rsidP="003F73C9"/>
          <w:p w14:paraId="65F67CA8" w14:textId="4B935050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Zakon o odgoju i obrazovanju u osnovnoj i srednjoj školi (NN 87/08; 86/09; 92/10; 105/11; 90/11; 5/12; 16/12; 86/12; 126/12; 94/13; 152/14; 7/17; 68/18, 98/19; 64/20</w:t>
            </w:r>
            <w:r w:rsidR="00954B50" w:rsidRPr="003A7F06">
              <w:rPr>
                <w:szCs w:val="24"/>
              </w:rPr>
              <w:t>,151/22</w:t>
            </w:r>
            <w:r w:rsidRPr="003A7F06">
              <w:rPr>
                <w:szCs w:val="24"/>
              </w:rPr>
              <w:t xml:space="preserve">), </w:t>
            </w:r>
          </w:p>
          <w:p w14:paraId="3C193723" w14:textId="77777777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Uredba o načinu izračuna iznosa pomoći izravnanja za decentralizirane funkcije jedinica lokalne i područne (regionalne) samouprave,</w:t>
            </w:r>
          </w:p>
          <w:p w14:paraId="2E650817" w14:textId="77777777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 xml:space="preserve">Odluka o kriterijima i mjerilima za utvrđivanje bilančnih prava za financiranje minimalnog financijskog standarda javnih potreba srednjih škola i učeničkih domova, </w:t>
            </w:r>
          </w:p>
          <w:p w14:paraId="74F4340B" w14:textId="3A30243B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Zakon o ustanovama (NN 76/93; 29/97; 47/99; 35/08; 127/19</w:t>
            </w:r>
            <w:r w:rsidR="00954B50" w:rsidRPr="003A7F06">
              <w:rPr>
                <w:szCs w:val="24"/>
              </w:rPr>
              <w:t xml:space="preserve"> i 151/22</w:t>
            </w:r>
            <w:r w:rsidRPr="003A7F06">
              <w:rPr>
                <w:szCs w:val="24"/>
              </w:rPr>
              <w:t xml:space="preserve">), </w:t>
            </w:r>
          </w:p>
          <w:p w14:paraId="577D7418" w14:textId="3D37813A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Zakon o proračunu (NN 87/08; 136/12; 15/15</w:t>
            </w:r>
            <w:r w:rsidR="00954B50" w:rsidRPr="003A7F06">
              <w:rPr>
                <w:szCs w:val="24"/>
              </w:rPr>
              <w:t>, 144/21</w:t>
            </w:r>
            <w:r w:rsidRPr="003A7F06">
              <w:rPr>
                <w:szCs w:val="24"/>
              </w:rPr>
              <w:t xml:space="preserve">), </w:t>
            </w:r>
          </w:p>
          <w:p w14:paraId="02DB9E5B" w14:textId="77777777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 xml:space="preserve">Pravilnik o proračunskom računovodstvu i računskom planu (NN 114/10, 31/11, 124/14, 115/15; 87/16; 3/18; 129/19; 108/20), </w:t>
            </w:r>
          </w:p>
          <w:p w14:paraId="3E56B02C" w14:textId="075BF875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 xml:space="preserve">Upute za izradu </w:t>
            </w:r>
            <w:r w:rsidR="009D7604" w:rsidRPr="003A7F06">
              <w:rPr>
                <w:szCs w:val="24"/>
              </w:rPr>
              <w:t xml:space="preserve">Proračuna Osječko -baranjske županije za </w:t>
            </w:r>
            <w:r w:rsidR="00DC07C3" w:rsidRPr="003A7F06">
              <w:rPr>
                <w:szCs w:val="24"/>
              </w:rPr>
              <w:t xml:space="preserve">razdoblje </w:t>
            </w:r>
            <w:r w:rsidRPr="003A7F06">
              <w:rPr>
                <w:szCs w:val="24"/>
              </w:rPr>
              <w:t>202</w:t>
            </w:r>
            <w:r w:rsidR="009D7604" w:rsidRPr="003A7F06">
              <w:rPr>
                <w:szCs w:val="24"/>
              </w:rPr>
              <w:t>5</w:t>
            </w:r>
            <w:r w:rsidR="00DC07C3" w:rsidRPr="003A7F06">
              <w:rPr>
                <w:szCs w:val="24"/>
              </w:rPr>
              <w:t>-202</w:t>
            </w:r>
            <w:r w:rsidR="009D7604" w:rsidRPr="003A7F06">
              <w:rPr>
                <w:szCs w:val="24"/>
              </w:rPr>
              <w:t>7</w:t>
            </w:r>
            <w:r w:rsidRPr="003A7F06">
              <w:rPr>
                <w:szCs w:val="24"/>
              </w:rPr>
              <w:t>.</w:t>
            </w:r>
            <w:r w:rsidR="00954B50" w:rsidRPr="003A7F06">
              <w:rPr>
                <w:szCs w:val="24"/>
              </w:rPr>
              <w:t xml:space="preserve"> godinu</w:t>
            </w:r>
            <w:r w:rsidRPr="003A7F06">
              <w:rPr>
                <w:szCs w:val="24"/>
              </w:rPr>
              <w:t xml:space="preserve"> </w:t>
            </w:r>
            <w:r w:rsidR="00954B50" w:rsidRPr="003A7F06">
              <w:rPr>
                <w:szCs w:val="24"/>
              </w:rPr>
              <w:t>-dopis Osječko Baranjske županije od</w:t>
            </w:r>
            <w:r w:rsidR="00DC07C3" w:rsidRPr="003A7F06">
              <w:rPr>
                <w:szCs w:val="24"/>
              </w:rPr>
              <w:t xml:space="preserve"> </w:t>
            </w:r>
            <w:r w:rsidR="009D7604" w:rsidRPr="003A7F06">
              <w:rPr>
                <w:szCs w:val="24"/>
              </w:rPr>
              <w:t>30</w:t>
            </w:r>
            <w:r w:rsidR="00DC07C3" w:rsidRPr="003A7F06">
              <w:rPr>
                <w:szCs w:val="24"/>
              </w:rPr>
              <w:t xml:space="preserve">. rujna </w:t>
            </w:r>
            <w:r w:rsidR="00954B50" w:rsidRPr="003A7F06">
              <w:rPr>
                <w:szCs w:val="24"/>
              </w:rPr>
              <w:t xml:space="preserve"> 202</w:t>
            </w:r>
            <w:r w:rsidR="009D7604" w:rsidRPr="003A7F06">
              <w:rPr>
                <w:szCs w:val="24"/>
              </w:rPr>
              <w:t>4</w:t>
            </w:r>
            <w:r w:rsidR="00954B50" w:rsidRPr="003A7F06">
              <w:rPr>
                <w:szCs w:val="24"/>
              </w:rPr>
              <w:t>.</w:t>
            </w:r>
          </w:p>
          <w:p w14:paraId="1EB15AC9" w14:textId="7E3B6BD0" w:rsidR="00E65B34" w:rsidRPr="003A7F06" w:rsidRDefault="00E65B34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Plan i program rada škole za školsku godinu 202</w:t>
            </w:r>
            <w:r w:rsidR="009D7604" w:rsidRPr="003A7F06">
              <w:rPr>
                <w:szCs w:val="24"/>
              </w:rPr>
              <w:t>4</w:t>
            </w:r>
            <w:r w:rsidRPr="003A7F06">
              <w:rPr>
                <w:szCs w:val="24"/>
              </w:rPr>
              <w:t>./202</w:t>
            </w:r>
            <w:r w:rsidR="009D7604" w:rsidRPr="003A7F06">
              <w:rPr>
                <w:szCs w:val="24"/>
              </w:rPr>
              <w:t>5</w:t>
            </w:r>
            <w:r w:rsidRPr="003A7F06">
              <w:rPr>
                <w:szCs w:val="24"/>
              </w:rPr>
              <w:t xml:space="preserve">., </w:t>
            </w:r>
          </w:p>
          <w:p w14:paraId="11658619" w14:textId="7366396A" w:rsidR="00BB4C52" w:rsidRPr="003A7F06" w:rsidRDefault="00E65B34" w:rsidP="004C41EA">
            <w:pPr>
              <w:pStyle w:val="Odlomakpopisa"/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Školski kurikulum za školsku godinu 202</w:t>
            </w:r>
            <w:r w:rsidR="009D7604" w:rsidRPr="003A7F06">
              <w:rPr>
                <w:szCs w:val="24"/>
              </w:rPr>
              <w:t>4</w:t>
            </w:r>
            <w:r w:rsidRPr="003A7F06">
              <w:rPr>
                <w:szCs w:val="24"/>
              </w:rPr>
              <w:t>./202</w:t>
            </w:r>
            <w:r w:rsidR="009D7604" w:rsidRPr="003A7F06">
              <w:rPr>
                <w:szCs w:val="24"/>
              </w:rPr>
              <w:t>5</w:t>
            </w:r>
            <w:r w:rsidRPr="003A7F06">
              <w:rPr>
                <w:szCs w:val="24"/>
              </w:rPr>
              <w:t>.</w:t>
            </w:r>
          </w:p>
          <w:p w14:paraId="7ED62A85" w14:textId="77777777" w:rsidR="00BB4C52" w:rsidRPr="003A7F06" w:rsidRDefault="00BB4C52" w:rsidP="00492A67">
            <w:pPr>
              <w:ind w:right="-57"/>
              <w:rPr>
                <w:szCs w:val="24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386"/>
              <w:gridCol w:w="1319"/>
              <w:gridCol w:w="1319"/>
              <w:gridCol w:w="1548"/>
            </w:tblGrid>
            <w:tr w:rsidR="00BB4C52" w:rsidRPr="003A7F06" w14:paraId="63306266" w14:textId="77777777" w:rsidTr="007D51AC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A2E6B" w14:textId="77777777" w:rsidR="00BB4C52" w:rsidRPr="003A7F06" w:rsidRDefault="00BB4C52" w:rsidP="00492A67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R.b.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3B3AF" w14:textId="77777777" w:rsidR="00BB4C52" w:rsidRPr="003A7F06" w:rsidRDefault="00BB4C52" w:rsidP="00492A67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Naziv aktivnosti/projekta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214E" w14:textId="38AB7427" w:rsidR="00BB4C52" w:rsidRPr="003A7F06" w:rsidRDefault="00560AD8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1D38E2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Plan </w:t>
                  </w:r>
                  <w:r w:rsidR="004B1364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966B17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  <w:r w:rsidR="00BB4C52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g.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79A47" w14:textId="559D06DF" w:rsidR="00BB4C52" w:rsidRPr="003A7F06" w:rsidRDefault="001D38E2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Projekcije za 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966B17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.g</w:t>
                  </w:r>
                  <w:r w:rsidR="007D51AC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9A0C" w14:textId="7CC29936" w:rsidR="00BB4C52" w:rsidRPr="003A7F06" w:rsidRDefault="001D38E2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Projekcije za</w:t>
                  </w:r>
                  <w:r w:rsidR="007D51AC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966B17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.g.</w:t>
                  </w:r>
                </w:p>
              </w:tc>
            </w:tr>
            <w:tr w:rsidR="004B1364" w:rsidRPr="003A7F06" w14:paraId="59876653" w14:textId="77777777" w:rsidTr="007D51AC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BCB0E" w14:textId="77777777" w:rsidR="004B1364" w:rsidRPr="003A7F06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9B66B" w14:textId="210B784A" w:rsidR="004B1364" w:rsidRPr="003A7F06" w:rsidRDefault="00966B17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Opremanje ustanova osnovnog školstva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81B02" w14:textId="143753CF" w:rsidR="004B1364" w:rsidRPr="003A7F06" w:rsidRDefault="004B1364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966B17" w:rsidRPr="003A7F06">
                    <w:rPr>
                      <w:szCs w:val="24"/>
                    </w:rPr>
                    <w:t>500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10A64" w14:textId="6F244ABE" w:rsidR="004B1364" w:rsidRPr="003A7F06" w:rsidRDefault="00DC07C3" w:rsidP="007D51AC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966B17" w:rsidRPr="003A7F06">
                    <w:rPr>
                      <w:szCs w:val="24"/>
                    </w:rPr>
                    <w:t>500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F8A965" w14:textId="765BE4C4" w:rsidR="004B1364" w:rsidRPr="003A7F06" w:rsidRDefault="00DC07C3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966B17" w:rsidRPr="003A7F06">
                    <w:rPr>
                      <w:szCs w:val="24"/>
                    </w:rPr>
                    <w:t>500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</w:tr>
            <w:tr w:rsidR="004B1364" w:rsidRPr="003A7F06" w14:paraId="5FE161D1" w14:textId="77777777" w:rsidTr="007D51AC">
              <w:trPr>
                <w:trHeight w:val="4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CA88" w14:textId="77777777" w:rsidR="004B1364" w:rsidRPr="003A7F06" w:rsidRDefault="004B1364" w:rsidP="004B1364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3.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79E37" w14:textId="77777777" w:rsidR="004B1364" w:rsidRPr="003A7F06" w:rsidRDefault="004B1364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Financiranje općih troškova osnovnog školstva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DA9E0" w14:textId="2941F3CC" w:rsidR="004B1364" w:rsidRPr="003A7F06" w:rsidRDefault="00966B17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32.556,00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BAE6FE" w14:textId="5E59F260" w:rsidR="004B1364" w:rsidRPr="003A7F06" w:rsidRDefault="00966B17" w:rsidP="007D51AC">
                  <w:pPr>
                    <w:ind w:right="-57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32.556,00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3C7857" w14:textId="6C9BB7CD" w:rsidR="004B1364" w:rsidRPr="003A7F06" w:rsidRDefault="00966B17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32.556,00</w:t>
                  </w:r>
                </w:p>
              </w:tc>
            </w:tr>
            <w:tr w:rsidR="007D51AC" w:rsidRPr="003A7F06" w14:paraId="6F577835" w14:textId="77777777" w:rsidTr="0045401A">
              <w:trPr>
                <w:trHeight w:val="4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A685A" w14:textId="471FA054" w:rsidR="007D51AC" w:rsidRPr="003A7F06" w:rsidRDefault="007D51AC" w:rsidP="004B1364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222BB" w14:textId="2356A017" w:rsidR="007D51AC" w:rsidRPr="003A7F06" w:rsidRDefault="007D51AC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Financiranje stvarnih troškova osnovnog školstva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6B3833" w14:textId="7F3928AE" w:rsidR="007D51AC" w:rsidRPr="003A7F06" w:rsidRDefault="00DC07C3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</w:t>
                  </w:r>
                  <w:r w:rsidR="0008488F" w:rsidRPr="003A7F06">
                    <w:rPr>
                      <w:szCs w:val="24"/>
                    </w:rPr>
                    <w:t>3</w:t>
                  </w:r>
                  <w:r w:rsidRPr="003A7F06">
                    <w:rPr>
                      <w:szCs w:val="24"/>
                    </w:rPr>
                    <w:t>.</w:t>
                  </w:r>
                  <w:r w:rsidR="0008488F" w:rsidRPr="003A7F06">
                    <w:rPr>
                      <w:szCs w:val="24"/>
                    </w:rPr>
                    <w:t>149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7D551" w14:textId="5E9AE808" w:rsidR="007D51AC" w:rsidRPr="003A7F06" w:rsidRDefault="0008488F" w:rsidP="007D51AC">
                  <w:pPr>
                    <w:ind w:right="-57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53.149</w:t>
                  </w:r>
                  <w:r w:rsidR="00DC07C3"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9F67A2" w14:textId="677EE760" w:rsidR="007D51AC" w:rsidRPr="003A7F06" w:rsidRDefault="0008488F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53.149</w:t>
                  </w:r>
                  <w:r w:rsidR="00DC07C3" w:rsidRPr="003A7F06">
                    <w:rPr>
                      <w:szCs w:val="24"/>
                    </w:rPr>
                    <w:t>,00</w:t>
                  </w:r>
                </w:p>
              </w:tc>
            </w:tr>
            <w:tr w:rsidR="007D51AC" w:rsidRPr="003A7F06" w14:paraId="49A6018E" w14:textId="77777777" w:rsidTr="0045401A">
              <w:trPr>
                <w:trHeight w:val="4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28250" w14:textId="7EE571A0" w:rsidR="007D51AC" w:rsidRPr="003A7F06" w:rsidRDefault="007D51AC" w:rsidP="004B1364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E2CC7" w14:textId="4B6A8580" w:rsidR="007D51AC" w:rsidRPr="003A7F06" w:rsidRDefault="007D51AC" w:rsidP="004B136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Ukupno program: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8F7C" w14:textId="2E0D714F" w:rsidR="007D51AC" w:rsidRPr="003A7F06" w:rsidRDefault="00DC07C3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87.</w:t>
                  </w:r>
                  <w:r w:rsidR="0008488F" w:rsidRPr="003A7F06">
                    <w:rPr>
                      <w:szCs w:val="24"/>
                    </w:rPr>
                    <w:t>205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53C93" w14:textId="15535500" w:rsidR="007D51AC" w:rsidRPr="003A7F06" w:rsidRDefault="00DC07C3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87.</w:t>
                  </w:r>
                  <w:r w:rsidR="0008488F" w:rsidRPr="003A7F06">
                    <w:rPr>
                      <w:szCs w:val="24"/>
                    </w:rPr>
                    <w:t>205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1938A" w14:textId="3D51EACE" w:rsidR="007D51AC" w:rsidRPr="003A7F06" w:rsidRDefault="00DC07C3" w:rsidP="004B1364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87.</w:t>
                  </w:r>
                  <w:r w:rsidR="0008488F" w:rsidRPr="003A7F06">
                    <w:rPr>
                      <w:szCs w:val="24"/>
                    </w:rPr>
                    <w:t>205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</w:tr>
          </w:tbl>
          <w:p w14:paraId="1F606FD5" w14:textId="77777777" w:rsidR="00BB4C52" w:rsidRPr="003A7F06" w:rsidRDefault="00BB4C52" w:rsidP="00492A67">
            <w:pPr>
              <w:ind w:right="-57"/>
              <w:rPr>
                <w:bCs/>
                <w:szCs w:val="24"/>
              </w:rPr>
            </w:pPr>
          </w:p>
          <w:p w14:paraId="51AF1020" w14:textId="77777777" w:rsidR="00BB4C52" w:rsidRPr="003A7F06" w:rsidRDefault="00BB4C52" w:rsidP="00492A67">
            <w:pPr>
              <w:ind w:right="-57"/>
              <w:rPr>
                <w:bCs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60"/>
              <w:gridCol w:w="1260"/>
            </w:tblGrid>
            <w:tr w:rsidR="00564F5D" w:rsidRPr="003A7F06" w14:paraId="54D80808" w14:textId="67D7709E" w:rsidTr="00706315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A7BFC" w14:textId="77777777" w:rsidR="00564F5D" w:rsidRPr="003A7F06" w:rsidRDefault="00564F5D" w:rsidP="00492A67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33CA6" w14:textId="77777777" w:rsidR="00564F5D" w:rsidRPr="003A7F06" w:rsidRDefault="00564F5D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6B7A9ECB" w14:textId="77777777" w:rsidR="00564F5D" w:rsidRPr="003A7F06" w:rsidRDefault="00564F5D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AC090" w14:textId="77777777" w:rsidR="00564F5D" w:rsidRPr="003A7F06" w:rsidRDefault="00564F5D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352A4707" w14:textId="77777777" w:rsidR="00564F5D" w:rsidRPr="003A7F06" w:rsidRDefault="00564F5D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31F3B4E8" w14:textId="2C282EB3" w:rsidR="00564F5D" w:rsidRPr="003A7F06" w:rsidRDefault="00564F5D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5B75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CFC0C" w14:textId="0245DFF9" w:rsidR="00564F5D" w:rsidRPr="003A7F06" w:rsidRDefault="00564F5D" w:rsidP="00492A6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 202</w:t>
                  </w:r>
                  <w:r w:rsidR="005B75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84EB0" w14:textId="2838B168" w:rsidR="00564F5D" w:rsidRPr="003A7F06" w:rsidRDefault="00564F5D" w:rsidP="001D38E2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 202</w:t>
                  </w:r>
                  <w:r w:rsidR="005B7531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564F5D" w:rsidRPr="003A7F06" w14:paraId="17FACA8B" w14:textId="0CBFA85B" w:rsidTr="00706315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0AEC" w14:textId="77777777" w:rsidR="00564F5D" w:rsidRPr="003A7F06" w:rsidRDefault="00564F5D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obrazovnih programa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4EEC8" w14:textId="77777777" w:rsidR="00564F5D" w:rsidRPr="003A7F06" w:rsidRDefault="00564F5D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929A0" w14:textId="77777777" w:rsidR="00564F5D" w:rsidRPr="003A7F06" w:rsidRDefault="00564F5D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EB717" w14:textId="77777777" w:rsidR="00564F5D" w:rsidRPr="003A7F06" w:rsidRDefault="00564F5D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A6C8C" w14:textId="0140FC02" w:rsidR="00564F5D" w:rsidRPr="003A7F06" w:rsidRDefault="001D38E2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</w:tr>
            <w:tr w:rsidR="00564F5D" w:rsidRPr="003A7F06" w14:paraId="69CA0ED1" w14:textId="38130742" w:rsidTr="00706315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8FB5C" w14:textId="77777777" w:rsidR="00564F5D" w:rsidRPr="003A7F06" w:rsidRDefault="00564F5D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učenika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FA921" w14:textId="7509E7C8" w:rsidR="00564F5D" w:rsidRPr="003A7F06" w:rsidRDefault="00564F5D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  <w:r w:rsidR="009D7604" w:rsidRPr="003A7F06"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80D04" w14:textId="2A5C2CE4" w:rsidR="00564F5D" w:rsidRPr="003A7F06" w:rsidRDefault="00564F5D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  <w:r w:rsidR="009D7604" w:rsidRPr="003A7F06"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80482" w14:textId="03A9609E" w:rsidR="00564F5D" w:rsidRPr="003A7F06" w:rsidRDefault="00564F5D" w:rsidP="00492A67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  <w:r w:rsidR="001D38E2" w:rsidRPr="003A7F06"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A44FE" w14:textId="68EBF2F5" w:rsidR="00564F5D" w:rsidRPr="003A7F06" w:rsidRDefault="00564F5D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  <w:r w:rsidR="001D38E2" w:rsidRPr="003A7F06">
                    <w:rPr>
                      <w:szCs w:val="24"/>
                    </w:rPr>
                    <w:t>35</w:t>
                  </w:r>
                </w:p>
              </w:tc>
            </w:tr>
            <w:tr w:rsidR="00564F5D" w:rsidRPr="003A7F06" w14:paraId="57604105" w14:textId="1E05B232" w:rsidTr="00706315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75566" w14:textId="77777777" w:rsidR="00564F5D" w:rsidRPr="003A7F06" w:rsidRDefault="00564F5D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zaposlenih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3EBFE" w14:textId="7E4A7F25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6</w:t>
                  </w:r>
                  <w:r w:rsidR="001D38E2" w:rsidRPr="003A7F06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1431F" w14:textId="1CBEAAEE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6</w:t>
                  </w:r>
                  <w:r w:rsidR="001D38E2" w:rsidRPr="003A7F06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8B98D" w14:textId="564A1A66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6</w:t>
                  </w:r>
                  <w:r w:rsidR="001D38E2" w:rsidRPr="003A7F06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1ED8C" w14:textId="7F9FA6A8" w:rsidR="00564F5D" w:rsidRPr="003A7F06" w:rsidRDefault="00564F5D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6</w:t>
                  </w:r>
                  <w:r w:rsidR="001D38E2" w:rsidRPr="003A7F06">
                    <w:rPr>
                      <w:szCs w:val="24"/>
                    </w:rPr>
                    <w:t>5</w:t>
                  </w:r>
                </w:p>
              </w:tc>
            </w:tr>
            <w:tr w:rsidR="00564F5D" w:rsidRPr="003A7F06" w14:paraId="218DADF2" w14:textId="0852F558" w:rsidTr="00706315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8420E" w14:textId="29002854" w:rsidR="00564F5D" w:rsidRPr="003A7F06" w:rsidRDefault="00564F5D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zaposlenih – zvanje savjetnik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AF025" w14:textId="0617F6B6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BAC36" w14:textId="60604F93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A5554" w14:textId="69D9A1BA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AF081" w14:textId="0FCCA051" w:rsidR="00564F5D" w:rsidRPr="003A7F06" w:rsidRDefault="00564F5D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</w:tr>
            <w:tr w:rsidR="00564F5D" w:rsidRPr="003A7F06" w14:paraId="30F25CDE" w14:textId="60098643" w:rsidTr="00706315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B3CCD" w14:textId="77777777" w:rsidR="00564F5D" w:rsidRPr="003A7F06" w:rsidRDefault="00564F5D" w:rsidP="00E65B34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zaposlenih – zvanje mentor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8521A" w14:textId="77777777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269D0" w14:textId="77777777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23D82" w14:textId="77777777" w:rsidR="00564F5D" w:rsidRPr="003A7F06" w:rsidRDefault="00564F5D" w:rsidP="002D7D19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0ACDA" w14:textId="382F103A" w:rsidR="00564F5D" w:rsidRPr="003A7F06" w:rsidRDefault="00564F5D" w:rsidP="001D38E2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</w:tr>
          </w:tbl>
          <w:p w14:paraId="5CE16B51" w14:textId="77777777" w:rsidR="00BB4C52" w:rsidRPr="003A7F06" w:rsidRDefault="00BB4C52" w:rsidP="00492A67">
            <w:pPr>
              <w:ind w:right="-57"/>
              <w:rPr>
                <w:bCs/>
                <w:szCs w:val="24"/>
              </w:rPr>
            </w:pPr>
          </w:p>
        </w:tc>
      </w:tr>
      <w:tr w:rsidR="0028636A" w:rsidRPr="003A7F06" w14:paraId="197708BC" w14:textId="77777777" w:rsidTr="00E41910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F7F80" w14:textId="77777777" w:rsidR="0028636A" w:rsidRPr="003A7F06" w:rsidRDefault="0028636A" w:rsidP="00E41910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3A7F06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7FCB43B0" w14:textId="77777777" w:rsidR="0028636A" w:rsidRPr="003A7F06" w:rsidRDefault="0028636A" w:rsidP="00E41910">
            <w:pPr>
              <w:ind w:right="-57"/>
              <w:rPr>
                <w:bCs/>
                <w:szCs w:val="24"/>
              </w:rPr>
            </w:pPr>
          </w:p>
          <w:p w14:paraId="33F0B03F" w14:textId="77777777" w:rsidR="0028636A" w:rsidRPr="003A7F06" w:rsidRDefault="0028636A" w:rsidP="00E41910">
            <w:pPr>
              <w:ind w:right="-57"/>
              <w:rPr>
                <w:bCs/>
                <w:szCs w:val="24"/>
              </w:rPr>
            </w:pPr>
          </w:p>
          <w:p w14:paraId="33A63DB9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OPĆI I POSEBNI CILJEVI:</w:t>
            </w:r>
          </w:p>
          <w:p w14:paraId="0B9ABE13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A7A868A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9883958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A0CBD4F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5C75F75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CA5EA97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4256996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6A508B50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EFD6484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A05D75F" w14:textId="3AD39E90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6376BA99" w14:textId="5CE179F0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10FDDC7" w14:textId="68BC0337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FD452B7" w14:textId="5F75E203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86C7B62" w14:textId="04C646D5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597FFE4" w14:textId="77777777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D2432EC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50C278A7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F9B6E3E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ZAKONSKA OSNOVA ZA UVOĐENJE PROGRAMA:</w:t>
            </w:r>
          </w:p>
          <w:p w14:paraId="18E1169E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E2D79ED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1AB3A5D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0EABD48" w14:textId="1830B45F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686C2F2D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195AAEC9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6F01BE7" w14:textId="18493112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AEC4B4B" w14:textId="61BECAF2" w:rsidR="00BD63F6" w:rsidRPr="003A7F06" w:rsidRDefault="003F73C9" w:rsidP="00E41910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POVEZANOST PROGRAMA SA STRATEŠKIM DOKUMENTIMA</w:t>
            </w:r>
          </w:p>
          <w:p w14:paraId="400C9397" w14:textId="3D86DC60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79C12484" w14:textId="1398A356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:</w:t>
            </w:r>
          </w:p>
          <w:p w14:paraId="5DAE75D4" w14:textId="08EB3391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225EFAF" w14:textId="4468D448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4A4A17B" w14:textId="77777777" w:rsidR="00BD63F6" w:rsidRPr="003A7F06" w:rsidRDefault="00BD63F6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46B4051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18F1D46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A62C29A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9D03BF4" w14:textId="180F5CFC" w:rsidR="0028636A" w:rsidRPr="003A7F06" w:rsidRDefault="00483651" w:rsidP="00E41910">
            <w:pPr>
              <w:ind w:right="-57"/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FINANCIJSKI PLAN 202</w:t>
            </w:r>
            <w:r w:rsidR="001D38E2" w:rsidRPr="003A7F06">
              <w:rPr>
                <w:bCs/>
                <w:szCs w:val="24"/>
              </w:rPr>
              <w:t>5</w:t>
            </w:r>
            <w:r w:rsidRPr="003A7F06">
              <w:rPr>
                <w:bCs/>
                <w:szCs w:val="24"/>
              </w:rPr>
              <w:t>.</w:t>
            </w:r>
            <w:r w:rsidR="006771C2" w:rsidRPr="003A7F06">
              <w:rPr>
                <w:bCs/>
                <w:szCs w:val="24"/>
              </w:rPr>
              <w:t xml:space="preserve">- </w:t>
            </w:r>
            <w:r w:rsidRPr="003A7F06">
              <w:rPr>
                <w:bCs/>
                <w:szCs w:val="24"/>
              </w:rPr>
              <w:t>202</w:t>
            </w:r>
            <w:r w:rsidR="001D38E2" w:rsidRPr="003A7F06">
              <w:rPr>
                <w:bCs/>
                <w:szCs w:val="24"/>
              </w:rPr>
              <w:t>7</w:t>
            </w:r>
            <w:r w:rsidRPr="003A7F06">
              <w:rPr>
                <w:bCs/>
                <w:szCs w:val="24"/>
              </w:rPr>
              <w:t>.</w:t>
            </w:r>
          </w:p>
          <w:p w14:paraId="1498C75A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42474A7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59C03E8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D4EC1F0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2172C1D2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A826084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06BD8FE2" w14:textId="77777777" w:rsidR="0028636A" w:rsidRPr="003A7F06" w:rsidRDefault="0028636A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45F24804" w14:textId="77777777" w:rsidR="00087938" w:rsidRPr="003A7F06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7288E5BB" w14:textId="77777777" w:rsidR="00087938" w:rsidRPr="003A7F06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68DA51ED" w14:textId="77777777" w:rsidR="00087938" w:rsidRPr="003A7F06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707FFECA" w14:textId="77777777" w:rsidR="00087938" w:rsidRPr="003A7F06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B152B8D" w14:textId="77777777" w:rsidR="00087938" w:rsidRPr="003A7F06" w:rsidRDefault="00087938" w:rsidP="00E41910">
            <w:pPr>
              <w:ind w:right="-57"/>
              <w:jc w:val="left"/>
              <w:rPr>
                <w:bCs/>
                <w:szCs w:val="24"/>
              </w:rPr>
            </w:pPr>
          </w:p>
          <w:p w14:paraId="3E7093C3" w14:textId="77777777" w:rsidR="0028636A" w:rsidRPr="003A7F06" w:rsidRDefault="0028636A" w:rsidP="00E41910">
            <w:pPr>
              <w:ind w:right="-57"/>
              <w:rPr>
                <w:bCs/>
                <w:szCs w:val="24"/>
              </w:rPr>
            </w:pPr>
          </w:p>
          <w:p w14:paraId="403D5281" w14:textId="77777777" w:rsidR="00087938" w:rsidRPr="003A7F06" w:rsidRDefault="00087938" w:rsidP="00E41910">
            <w:pPr>
              <w:ind w:right="-57"/>
              <w:rPr>
                <w:bCs/>
                <w:szCs w:val="24"/>
              </w:rPr>
            </w:pPr>
          </w:p>
          <w:p w14:paraId="2067628C" w14:textId="77777777" w:rsidR="00BC2880" w:rsidRPr="003A7F06" w:rsidRDefault="00BC2880" w:rsidP="00E41910">
            <w:pPr>
              <w:ind w:right="-57"/>
              <w:rPr>
                <w:bCs/>
                <w:szCs w:val="24"/>
              </w:rPr>
            </w:pPr>
          </w:p>
          <w:p w14:paraId="5BE5F7ED" w14:textId="77777777" w:rsidR="00BC2880" w:rsidRPr="003A7F06" w:rsidRDefault="00BC2880" w:rsidP="00E41910">
            <w:pPr>
              <w:ind w:right="-57"/>
              <w:rPr>
                <w:bCs/>
                <w:szCs w:val="24"/>
              </w:rPr>
            </w:pPr>
          </w:p>
          <w:p w14:paraId="63016F45" w14:textId="77777777" w:rsidR="00BC2880" w:rsidRPr="003A7F06" w:rsidRDefault="00BC2880" w:rsidP="00E41910">
            <w:pPr>
              <w:ind w:right="-57"/>
              <w:rPr>
                <w:bCs/>
                <w:szCs w:val="24"/>
              </w:rPr>
            </w:pPr>
          </w:p>
          <w:p w14:paraId="529D17B4" w14:textId="4F7C16FB" w:rsidR="00BC2880" w:rsidRPr="003A7F06" w:rsidRDefault="00BC2880" w:rsidP="00E41910">
            <w:pPr>
              <w:ind w:right="-57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A342AF" w14:textId="77777777" w:rsidR="0028636A" w:rsidRPr="003A7F06" w:rsidRDefault="0028636A" w:rsidP="00E41910">
            <w:pPr>
              <w:ind w:right="-57"/>
              <w:rPr>
                <w:szCs w:val="24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21BCC" w14:textId="77777777" w:rsidR="0028636A" w:rsidRPr="003A7F06" w:rsidRDefault="0028636A" w:rsidP="00E41910">
            <w:pPr>
              <w:ind w:right="-57"/>
              <w:jc w:val="left"/>
              <w:rPr>
                <w:szCs w:val="24"/>
              </w:rPr>
            </w:pPr>
            <w:r w:rsidRPr="003A7F06">
              <w:rPr>
                <w:szCs w:val="24"/>
              </w:rPr>
              <w:t>FINANCIRANJE ŠKOLSTVA IZVAN MINIMALNOG PRORAČUNA</w:t>
            </w:r>
          </w:p>
          <w:p w14:paraId="3431546D" w14:textId="77777777" w:rsidR="0028636A" w:rsidRPr="003A7F06" w:rsidRDefault="0028636A" w:rsidP="00E41910">
            <w:pPr>
              <w:ind w:right="-57"/>
              <w:rPr>
                <w:szCs w:val="24"/>
              </w:rPr>
            </w:pPr>
          </w:p>
          <w:p w14:paraId="6380A1FA" w14:textId="77777777" w:rsidR="0028636A" w:rsidRPr="003A7F06" w:rsidRDefault="00B40B5C" w:rsidP="004C41EA">
            <w:pPr>
              <w:pStyle w:val="Odlomakpopisa"/>
              <w:numPr>
                <w:ilvl w:val="0"/>
                <w:numId w:val="5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o</w:t>
            </w:r>
            <w:r w:rsidR="0028636A" w:rsidRPr="003A7F06">
              <w:rPr>
                <w:szCs w:val="24"/>
              </w:rPr>
              <w:t>siguravanje financijskih sredstava za plaće i naknade zaposlenika</w:t>
            </w:r>
          </w:p>
          <w:p w14:paraId="58D2DF7E" w14:textId="77777777" w:rsidR="0028636A" w:rsidRPr="003A7F06" w:rsidRDefault="00B40B5C" w:rsidP="004C41EA">
            <w:pPr>
              <w:pStyle w:val="Odlomakpopisa"/>
              <w:numPr>
                <w:ilvl w:val="0"/>
                <w:numId w:val="5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s</w:t>
            </w:r>
            <w:r w:rsidR="0028636A" w:rsidRPr="003A7F06">
              <w:rPr>
                <w:szCs w:val="24"/>
              </w:rPr>
              <w:t>tručno usavršavanje nastavnog i nenastavnog osoblja</w:t>
            </w:r>
          </w:p>
          <w:p w14:paraId="2CD4BF4A" w14:textId="77777777" w:rsidR="0028636A" w:rsidRPr="003A7F06" w:rsidRDefault="00B40B5C" w:rsidP="004C41EA">
            <w:pPr>
              <w:pStyle w:val="Odlomakpopisa"/>
              <w:numPr>
                <w:ilvl w:val="0"/>
                <w:numId w:val="5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s</w:t>
            </w:r>
            <w:r w:rsidR="0028636A" w:rsidRPr="003A7F06">
              <w:rPr>
                <w:szCs w:val="24"/>
              </w:rPr>
              <w:t>ufinanciranje programa i projekata tijekom školske godine, koji će pridonositi kvalitetnoj realizaciji odgojno-obrazovnih programa s ciljem razvijanja znanja, vještina, kreativnosti, stjecanja iskustva i ostalog.</w:t>
            </w:r>
          </w:p>
          <w:p w14:paraId="37BF787C" w14:textId="34E24C52" w:rsidR="00B605F7" w:rsidRPr="003A7F06" w:rsidRDefault="00B40B5C" w:rsidP="004C41EA">
            <w:pPr>
              <w:pStyle w:val="Odlomakpopisa"/>
              <w:numPr>
                <w:ilvl w:val="0"/>
                <w:numId w:val="5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s</w:t>
            </w:r>
            <w:r w:rsidR="0028636A" w:rsidRPr="003A7F06">
              <w:rPr>
                <w:szCs w:val="24"/>
              </w:rPr>
              <w:t>ufinanciranje ostalih programa i projekata koji se provode u odgojno-obrazovnim ustanovama i drugim pravnim osobama tijekom godine, kao i drugih oblika pomoći, a čija realizacija pridonosi kvalitetnijem standardu u obrazovanju</w:t>
            </w:r>
          </w:p>
          <w:p w14:paraId="6896AE3E" w14:textId="4A494BDC" w:rsidR="003B73E4" w:rsidRPr="003A7F06" w:rsidRDefault="003B73E4" w:rsidP="004C41EA">
            <w:pPr>
              <w:pStyle w:val="Odlomakpopisa"/>
              <w:numPr>
                <w:ilvl w:val="0"/>
                <w:numId w:val="5"/>
              </w:numPr>
              <w:ind w:right="-57"/>
              <w:rPr>
                <w:color w:val="000000" w:themeColor="text1"/>
                <w:szCs w:val="24"/>
              </w:rPr>
            </w:pPr>
            <w:r w:rsidRPr="003A7F06">
              <w:rPr>
                <w:color w:val="000000" w:themeColor="text1"/>
                <w:szCs w:val="24"/>
              </w:rPr>
              <w:t>sufinanciranje prehrane učenika iz državnog proračuna</w:t>
            </w:r>
            <w:r w:rsidR="0012714A" w:rsidRPr="003A7F06">
              <w:rPr>
                <w:color w:val="000000" w:themeColor="text1"/>
                <w:szCs w:val="24"/>
              </w:rPr>
              <w:t>- osigurava se 1,33 eura po učeniku za prehranu</w:t>
            </w:r>
          </w:p>
          <w:p w14:paraId="016F4DD6" w14:textId="3522C2E9" w:rsidR="00C7460E" w:rsidRPr="003A7F06" w:rsidRDefault="00C7460E" w:rsidP="00C7460E">
            <w:pPr>
              <w:pStyle w:val="Odlomakpopisa"/>
              <w:ind w:right="-57"/>
              <w:rPr>
                <w:color w:val="000000" w:themeColor="text1"/>
                <w:szCs w:val="24"/>
              </w:rPr>
            </w:pPr>
          </w:p>
          <w:p w14:paraId="119C3280" w14:textId="638FEA8E" w:rsidR="004554AF" w:rsidRPr="003A7F06" w:rsidRDefault="004554AF" w:rsidP="00C7460E">
            <w:pPr>
              <w:pStyle w:val="Odlomakpopisa"/>
              <w:ind w:right="-57"/>
              <w:rPr>
                <w:color w:val="000000" w:themeColor="text1"/>
                <w:szCs w:val="24"/>
              </w:rPr>
            </w:pPr>
            <w:r w:rsidRPr="003A7F06">
              <w:rPr>
                <w:color w:val="000000" w:themeColor="text1"/>
                <w:szCs w:val="24"/>
              </w:rPr>
              <w:t xml:space="preserve">Preneseni višak u iznosu od </w:t>
            </w:r>
            <w:r w:rsidR="001D38E2" w:rsidRPr="003A7F06">
              <w:rPr>
                <w:color w:val="000000" w:themeColor="text1"/>
                <w:szCs w:val="24"/>
              </w:rPr>
              <w:t>5</w:t>
            </w:r>
            <w:r w:rsidRPr="003A7F06">
              <w:rPr>
                <w:color w:val="000000" w:themeColor="text1"/>
                <w:szCs w:val="24"/>
              </w:rPr>
              <w:t>.000,00 eura će se utrošiti za nabavku potrebnog uredskog materijala i opreme, a proizlazi iz projekta Erasmus.</w:t>
            </w:r>
          </w:p>
          <w:p w14:paraId="2ACFCEE3" w14:textId="77777777" w:rsidR="004554AF" w:rsidRPr="003A7F06" w:rsidRDefault="004554AF" w:rsidP="00C7460E">
            <w:pPr>
              <w:pStyle w:val="Odlomakpopisa"/>
              <w:ind w:right="-57"/>
              <w:rPr>
                <w:color w:val="000000" w:themeColor="text1"/>
                <w:szCs w:val="24"/>
              </w:rPr>
            </w:pPr>
          </w:p>
          <w:p w14:paraId="155AB0E5" w14:textId="7CCC36EC" w:rsidR="00C7460E" w:rsidRPr="003A7F06" w:rsidRDefault="00A972AE" w:rsidP="004C41EA">
            <w:pPr>
              <w:pStyle w:val="Odlomakpopisa"/>
              <w:numPr>
                <w:ilvl w:val="0"/>
                <w:numId w:val="5"/>
              </w:numPr>
              <w:ind w:left="360" w:right="-57"/>
              <w:rPr>
                <w:szCs w:val="24"/>
              </w:rPr>
            </w:pPr>
            <w:r w:rsidRPr="003A7F06">
              <w:rPr>
                <w:szCs w:val="24"/>
              </w:rPr>
              <w:t xml:space="preserve">Erasmus + projekt </w:t>
            </w:r>
          </w:p>
          <w:p w14:paraId="4163F26C" w14:textId="77777777" w:rsidR="00545814" w:rsidRPr="003A7F06" w:rsidRDefault="00545814" w:rsidP="00545814">
            <w:pPr>
              <w:pStyle w:val="Odlomakpopisa"/>
              <w:ind w:left="360" w:right="-57"/>
              <w:rPr>
                <w:szCs w:val="24"/>
              </w:rPr>
            </w:pPr>
          </w:p>
          <w:p w14:paraId="00556EA5" w14:textId="3FD3BE59" w:rsidR="0028636A" w:rsidRPr="003A7F06" w:rsidRDefault="0028636A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 xml:space="preserve">Zakon o odgoju i obrazovanju u osnovnoj i srednjoj školi (NN 87/08; 86/09; 92/10; 105/11; 90/11; 5/12; 16/12; 86/12; 126/12; 94/13; 152/14; 7/17; 68/18, 98/19; 64/20), </w:t>
            </w:r>
          </w:p>
          <w:p w14:paraId="688269EF" w14:textId="0A7D50CC" w:rsidR="00B40B5C" w:rsidRPr="003A7F06" w:rsidRDefault="00B40B5C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Zakon o plaćama u javnim službama (NN 27/01</w:t>
            </w:r>
            <w:r w:rsidR="00560AD8" w:rsidRPr="003A7F06">
              <w:rPr>
                <w:szCs w:val="24"/>
              </w:rPr>
              <w:t>,39/09</w:t>
            </w:r>
            <w:r w:rsidRPr="003A7F06">
              <w:rPr>
                <w:szCs w:val="24"/>
              </w:rPr>
              <w:t>)</w:t>
            </w:r>
          </w:p>
          <w:p w14:paraId="6E26E64A" w14:textId="77777777" w:rsidR="00B40B5C" w:rsidRPr="003A7F06" w:rsidRDefault="00B40B5C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Kolektivni ugovor za zaposlenike u srednjoškolskih ustanovama (NN 51/18)</w:t>
            </w:r>
          </w:p>
          <w:p w14:paraId="655DA5C2" w14:textId="77777777" w:rsidR="00B40B5C" w:rsidRPr="003A7F06" w:rsidRDefault="00B40B5C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Temeljni kolektivni ugovor za službenike i namještenike u javnim službama (NN 128/17; Dopuna- 47/18; Dodatak I.- 123/19; Dodatak II. -66/20)</w:t>
            </w:r>
          </w:p>
          <w:p w14:paraId="54ACED80" w14:textId="77777777" w:rsidR="00B40B5C" w:rsidRPr="003A7F06" w:rsidRDefault="00B40B5C" w:rsidP="004C41EA">
            <w:pPr>
              <w:numPr>
                <w:ilvl w:val="0"/>
                <w:numId w:val="4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Uredba o nazivima radnih mjesta i koeficijentima složenosti poslova u javnim službama s pripadajućim Izmjenama i Dopunama</w:t>
            </w:r>
          </w:p>
          <w:p w14:paraId="0920222B" w14:textId="77777777" w:rsidR="00B40B5C" w:rsidRPr="003A7F06" w:rsidRDefault="00B40B5C" w:rsidP="00B40B5C">
            <w:pPr>
              <w:ind w:right="-57"/>
              <w:rPr>
                <w:szCs w:val="24"/>
              </w:rPr>
            </w:pPr>
          </w:p>
          <w:p w14:paraId="06DF5EEA" w14:textId="77777777" w:rsidR="00BD63F6" w:rsidRPr="003F73C9" w:rsidRDefault="00BD63F6" w:rsidP="003F73C9">
            <w:r w:rsidRPr="003F73C9">
              <w:t>Plan razvoja Osječko-baranjske županije za razdoblje do 2027.</w:t>
            </w:r>
          </w:p>
          <w:p w14:paraId="4248F4AD" w14:textId="77777777" w:rsidR="00BD63F6" w:rsidRPr="003F73C9" w:rsidRDefault="00BD63F6" w:rsidP="003F73C9">
            <w:r w:rsidRPr="003F73C9">
              <w:t>Posebni cilj 3. Razvoj i unaprjeđenje odgojno-obrazovne i znanstveno-istraživačke djelatnosti u funkciji gospodarstva i tržišta rada</w:t>
            </w:r>
          </w:p>
          <w:p w14:paraId="03DF5722" w14:textId="77777777" w:rsidR="00BD63F6" w:rsidRPr="003F73C9" w:rsidRDefault="00BD63F6" w:rsidP="003F73C9">
            <w:r w:rsidRPr="003F73C9">
              <w:t>Mjera 3.1. Osiguravanje kvalitetnog odgoja, obrazovanja i znanosti povezivanjem s tržištem rada i unaprjeđenjem pristupa, metoda, programa i infrastrukture</w:t>
            </w:r>
          </w:p>
          <w:p w14:paraId="2A1E755D" w14:textId="77777777" w:rsidR="00BD63F6" w:rsidRPr="003F73C9" w:rsidRDefault="00BD63F6" w:rsidP="003F73C9"/>
          <w:p w14:paraId="30CB76DB" w14:textId="77777777" w:rsidR="0028636A" w:rsidRPr="003A7F06" w:rsidRDefault="0028636A" w:rsidP="00E41910">
            <w:pPr>
              <w:ind w:right="-57"/>
              <w:rPr>
                <w:szCs w:val="24"/>
              </w:rPr>
            </w:pPr>
          </w:p>
          <w:p w14:paraId="089B81FC" w14:textId="77777777" w:rsidR="0028636A" w:rsidRPr="003A7F06" w:rsidRDefault="0028636A" w:rsidP="00E41910">
            <w:pPr>
              <w:ind w:right="-57"/>
              <w:rPr>
                <w:szCs w:val="24"/>
              </w:rPr>
            </w:pPr>
          </w:p>
          <w:p w14:paraId="50D64C87" w14:textId="77777777" w:rsidR="0028636A" w:rsidRPr="003A7F06" w:rsidRDefault="0028636A" w:rsidP="00E41910">
            <w:pPr>
              <w:ind w:right="-57"/>
              <w:rPr>
                <w:szCs w:val="24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144"/>
              <w:gridCol w:w="1476"/>
              <w:gridCol w:w="1476"/>
              <w:gridCol w:w="1476"/>
            </w:tblGrid>
            <w:tr w:rsidR="0028636A" w:rsidRPr="003A7F06" w14:paraId="10090D64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C8C9" w14:textId="77777777" w:rsidR="0028636A" w:rsidRPr="003A7F06" w:rsidRDefault="0028636A" w:rsidP="00E41910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R.b.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D9685" w14:textId="77777777" w:rsidR="0028636A" w:rsidRPr="003A7F06" w:rsidRDefault="0028636A" w:rsidP="00E41910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43B71" w14:textId="30F90F0E" w:rsidR="0028636A" w:rsidRPr="003A7F06" w:rsidRDefault="00BA66EF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Plan </w:t>
                  </w:r>
                  <w:r w:rsidR="0028636A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  <w:r w:rsidR="0028636A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30B2" w14:textId="27C8F935" w:rsidR="0028636A" w:rsidRPr="003A7F06" w:rsidRDefault="00BA66EF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Projekcije za 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="0006029F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03EA" w14:textId="6AB43226" w:rsidR="0028636A" w:rsidRPr="003A7F06" w:rsidRDefault="00BA66EF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Projekcije za 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28636A" w:rsidRPr="003A7F06" w14:paraId="42D36121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35FAA" w14:textId="77777777" w:rsidR="0028636A" w:rsidRPr="003A7F06" w:rsidRDefault="0028636A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C84A" w14:textId="77777777" w:rsidR="0028636A" w:rsidRPr="003A7F06" w:rsidRDefault="00F63896" w:rsidP="00E41910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VLASTITI PRIHODI – OSNOVNO ŠKOLSTVO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D575F4" w14:textId="7A3EA07E" w:rsidR="0028636A" w:rsidRPr="003A7F06" w:rsidRDefault="006771C2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966B17" w:rsidRPr="003A7F06">
                    <w:rPr>
                      <w:szCs w:val="24"/>
                    </w:rPr>
                    <w:t>833.910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AFEE3" w14:textId="6987B5D8" w:rsidR="0028636A" w:rsidRPr="003A7F06" w:rsidRDefault="006771C2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966B17" w:rsidRPr="003A7F06">
                    <w:rPr>
                      <w:szCs w:val="24"/>
                    </w:rPr>
                    <w:t>8</w:t>
                  </w:r>
                  <w:r w:rsidR="00545814" w:rsidRPr="003A7F06">
                    <w:rPr>
                      <w:szCs w:val="24"/>
                    </w:rPr>
                    <w:t>28</w:t>
                  </w:r>
                  <w:r w:rsidR="00966B17" w:rsidRPr="003A7F06">
                    <w:rPr>
                      <w:szCs w:val="24"/>
                    </w:rPr>
                    <w:t>.910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11DDC" w14:textId="04C5DD9D" w:rsidR="0028636A" w:rsidRPr="003A7F06" w:rsidRDefault="006771C2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1.</w:t>
                  </w:r>
                  <w:r w:rsidR="00966B17" w:rsidRPr="003A7F06">
                    <w:rPr>
                      <w:szCs w:val="24"/>
                    </w:rPr>
                    <w:t>8</w:t>
                  </w:r>
                  <w:r w:rsidR="00545814" w:rsidRPr="003A7F06">
                    <w:rPr>
                      <w:szCs w:val="24"/>
                    </w:rPr>
                    <w:t>28</w:t>
                  </w:r>
                  <w:r w:rsidR="00966B17" w:rsidRPr="003A7F06">
                    <w:rPr>
                      <w:szCs w:val="24"/>
                    </w:rPr>
                    <w:t>.910</w:t>
                  </w:r>
                  <w:r w:rsidRPr="003A7F06">
                    <w:rPr>
                      <w:szCs w:val="24"/>
                    </w:rPr>
                    <w:t>,00</w:t>
                  </w:r>
                </w:p>
              </w:tc>
            </w:tr>
            <w:tr w:rsidR="0028636A" w:rsidRPr="003A7F06" w14:paraId="43AE8C4F" w14:textId="77777777" w:rsidTr="00E41910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21185" w14:textId="77777777" w:rsidR="0028636A" w:rsidRPr="003A7F06" w:rsidRDefault="0028636A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6EFAF" w14:textId="77777777" w:rsidR="0028636A" w:rsidRPr="003A7F06" w:rsidRDefault="0028636A" w:rsidP="00E41910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Ukupno program: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5FAA5" w14:textId="5D4E4350" w:rsidR="0028636A" w:rsidRPr="003A7F06" w:rsidRDefault="006771C2" w:rsidP="006771C2">
                  <w:pPr>
                    <w:ind w:right="-57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1.</w:t>
                  </w:r>
                  <w:r w:rsidR="00966B17" w:rsidRPr="003A7F06">
                    <w:rPr>
                      <w:bCs/>
                      <w:szCs w:val="24"/>
                    </w:rPr>
                    <w:t>833.910</w:t>
                  </w:r>
                  <w:r w:rsidRPr="003A7F06">
                    <w:rPr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D5F56" w14:textId="0A0B0322" w:rsidR="0028636A" w:rsidRPr="003A7F06" w:rsidRDefault="006771C2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1.</w:t>
                  </w:r>
                  <w:r w:rsidR="00966B17" w:rsidRPr="003A7F06">
                    <w:rPr>
                      <w:bCs/>
                      <w:szCs w:val="24"/>
                    </w:rPr>
                    <w:t>8</w:t>
                  </w:r>
                  <w:r w:rsidR="00545814" w:rsidRPr="003A7F06">
                    <w:rPr>
                      <w:bCs/>
                      <w:szCs w:val="24"/>
                    </w:rPr>
                    <w:t>28</w:t>
                  </w:r>
                  <w:r w:rsidR="00966B17" w:rsidRPr="003A7F06">
                    <w:rPr>
                      <w:bCs/>
                      <w:szCs w:val="24"/>
                    </w:rPr>
                    <w:t>.910</w:t>
                  </w:r>
                  <w:r w:rsidRPr="003A7F06">
                    <w:rPr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F4674" w14:textId="57C2A2EB" w:rsidR="0028636A" w:rsidRPr="003A7F06" w:rsidRDefault="006771C2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1.</w:t>
                  </w:r>
                  <w:r w:rsidR="00966B17" w:rsidRPr="003A7F06">
                    <w:rPr>
                      <w:bCs/>
                      <w:szCs w:val="24"/>
                    </w:rPr>
                    <w:t>8</w:t>
                  </w:r>
                  <w:r w:rsidR="00545814" w:rsidRPr="003A7F06">
                    <w:rPr>
                      <w:bCs/>
                      <w:szCs w:val="24"/>
                    </w:rPr>
                    <w:t>28</w:t>
                  </w:r>
                  <w:r w:rsidR="00966B17" w:rsidRPr="003A7F06">
                    <w:rPr>
                      <w:bCs/>
                      <w:szCs w:val="24"/>
                    </w:rPr>
                    <w:t>.910</w:t>
                  </w:r>
                  <w:r w:rsidRPr="003A7F06">
                    <w:rPr>
                      <w:bCs/>
                      <w:szCs w:val="24"/>
                    </w:rPr>
                    <w:t>,00</w:t>
                  </w:r>
                </w:p>
              </w:tc>
            </w:tr>
          </w:tbl>
          <w:p w14:paraId="6BF4139A" w14:textId="77777777" w:rsidR="00BC2880" w:rsidRPr="003A7F06" w:rsidRDefault="00BC2880" w:rsidP="00255BD2">
            <w:pPr>
              <w:ind w:right="-57"/>
              <w:rPr>
                <w:bCs/>
                <w:szCs w:val="24"/>
              </w:rPr>
            </w:pPr>
          </w:p>
          <w:p w14:paraId="1A498712" w14:textId="77777777" w:rsidR="0028636A" w:rsidRPr="003A7F06" w:rsidRDefault="0028636A" w:rsidP="00E41910">
            <w:pPr>
              <w:ind w:right="-57"/>
              <w:rPr>
                <w:bCs/>
                <w:szCs w:val="24"/>
              </w:rPr>
            </w:pPr>
          </w:p>
          <w:p w14:paraId="11CF8540" w14:textId="1A85DFB2" w:rsidR="0028636A" w:rsidRPr="003A7F06" w:rsidRDefault="0028636A" w:rsidP="00E41910">
            <w:pPr>
              <w:ind w:right="-57"/>
              <w:rPr>
                <w:bCs/>
                <w:szCs w:val="24"/>
              </w:rPr>
            </w:pPr>
          </w:p>
          <w:p w14:paraId="1CE3670A" w14:textId="5AF4A706" w:rsidR="00087938" w:rsidRPr="003A7F06" w:rsidRDefault="00087938" w:rsidP="00E41910">
            <w:pPr>
              <w:ind w:right="-57"/>
              <w:rPr>
                <w:bCs/>
                <w:szCs w:val="24"/>
              </w:rPr>
            </w:pPr>
          </w:p>
          <w:p w14:paraId="76B87A73" w14:textId="1E3E95D9" w:rsidR="00087938" w:rsidRPr="003A7F06" w:rsidRDefault="00087938" w:rsidP="00E41910">
            <w:pPr>
              <w:ind w:right="-57"/>
              <w:rPr>
                <w:bCs/>
                <w:szCs w:val="24"/>
              </w:rPr>
            </w:pPr>
          </w:p>
          <w:p w14:paraId="62077A46" w14:textId="31851D73" w:rsidR="00087938" w:rsidRPr="003A7F06" w:rsidRDefault="00087938" w:rsidP="00E41910">
            <w:pPr>
              <w:ind w:right="-57"/>
              <w:rPr>
                <w:bCs/>
                <w:szCs w:val="24"/>
              </w:rPr>
            </w:pPr>
          </w:p>
          <w:p w14:paraId="5AC79D44" w14:textId="706C8C33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0F4B6A7B" w14:textId="5B409E2A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590094E9" w14:textId="065D9ED1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365448B7" w14:textId="77777777" w:rsidR="00F4722B" w:rsidRPr="003A7F06" w:rsidRDefault="00F4722B" w:rsidP="00F4722B">
            <w:pPr>
              <w:ind w:right="-57"/>
              <w:rPr>
                <w:bCs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50"/>
              <w:gridCol w:w="1250"/>
            </w:tblGrid>
            <w:tr w:rsidR="00BA66EF" w:rsidRPr="003A7F06" w14:paraId="2F7C57C2" w14:textId="34E65DC4" w:rsidTr="00897B5F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6634E" w14:textId="77777777" w:rsidR="00BA66EF" w:rsidRPr="003A7F06" w:rsidRDefault="00BA66EF" w:rsidP="00F4722B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C847A" w14:textId="77777777" w:rsidR="00BA66EF" w:rsidRPr="003A7F06" w:rsidRDefault="00BA66EF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6302E754" w14:textId="77777777" w:rsidR="00BA66EF" w:rsidRPr="003A7F06" w:rsidRDefault="00BA66EF" w:rsidP="00F4722B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16566" w14:textId="77777777" w:rsidR="00BA66EF" w:rsidRPr="003A7F06" w:rsidRDefault="00BA66EF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764BB266" w14:textId="77777777" w:rsidR="00BA66EF" w:rsidRPr="003A7F06" w:rsidRDefault="00BA66EF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5107E3AC" w14:textId="1DF4C648" w:rsidR="00BA66EF" w:rsidRPr="003A7F06" w:rsidRDefault="00BA66EF" w:rsidP="00F4722B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2025.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7CC10" w14:textId="5E4181E8" w:rsidR="00BA66EF" w:rsidRPr="003A7F06" w:rsidRDefault="00BA66EF" w:rsidP="00BA66EF">
                  <w:pPr>
                    <w:pStyle w:val="Naslov7"/>
                    <w:ind w:right="-5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 2026.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7F981" w14:textId="1D26EF89" w:rsidR="00BA66EF" w:rsidRPr="003A7F06" w:rsidRDefault="00BA66EF" w:rsidP="00BA66EF">
                  <w:pPr>
                    <w:pStyle w:val="Naslov7"/>
                    <w:ind w:right="-5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 2027.</w:t>
                  </w:r>
                </w:p>
              </w:tc>
            </w:tr>
            <w:tr w:rsidR="00BA66EF" w:rsidRPr="003A7F06" w14:paraId="5019A048" w14:textId="3B1B8069" w:rsidTr="00897B5F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F7987" w14:textId="759294F5" w:rsidR="00BA66EF" w:rsidRPr="003A7F06" w:rsidRDefault="00BA66EF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edukacija učitelja i stručnih suradnika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617E5" w14:textId="77777777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F7C98" w14:textId="77777777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892EF" w14:textId="77777777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324BE" w14:textId="77777777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</w:p>
                <w:p w14:paraId="291A1EFA" w14:textId="12038648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</w:tr>
            <w:tr w:rsidR="00BA66EF" w:rsidRPr="003A7F06" w14:paraId="2DD69F45" w14:textId="6A2326B3" w:rsidTr="00897B5F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D29C" w14:textId="2BEF8744" w:rsidR="00BA66EF" w:rsidRPr="003A7F06" w:rsidRDefault="00BA66EF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projekata koje škola provodi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A6618" w14:textId="47B05943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B5BC5" w14:textId="3D138C9B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C7021" w14:textId="2587D9C2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19747" w14:textId="77777777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</w:p>
                <w:p w14:paraId="61907E9C" w14:textId="26E54EED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</w:p>
              </w:tc>
            </w:tr>
            <w:tr w:rsidR="00BA66EF" w:rsidRPr="003A7F06" w14:paraId="0448E446" w14:textId="7F5621DA" w:rsidTr="00897B5F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DDE2D" w14:textId="68F7EE74" w:rsidR="00BA66EF" w:rsidRPr="003A7F06" w:rsidRDefault="00BA66EF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učenika uključenih u različite projekte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13C3E" w14:textId="1FFBD324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0CC79" w14:textId="1ADFDD14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10F69" w14:textId="1931094E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DCD19" w14:textId="77777777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</w:p>
                <w:p w14:paraId="265D99B7" w14:textId="2BE55154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0</w:t>
                  </w:r>
                </w:p>
              </w:tc>
            </w:tr>
            <w:tr w:rsidR="00BA66EF" w:rsidRPr="003A7F06" w14:paraId="58664078" w14:textId="6FDEBC26" w:rsidTr="00897B5F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EFDA" w14:textId="4FB67943" w:rsidR="00BA66EF" w:rsidRPr="003A7F06" w:rsidRDefault="00BA66EF" w:rsidP="00F4722B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C6DC3" w14:textId="443582F0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BBD83" w14:textId="479BFF6A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2251A" w14:textId="5D1F974A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8C60C" w14:textId="77777777" w:rsidR="00BA66EF" w:rsidRPr="003A7F06" w:rsidRDefault="00BA66EF" w:rsidP="00BA66EF">
                  <w:pPr>
                    <w:ind w:right="-57"/>
                    <w:jc w:val="center"/>
                    <w:rPr>
                      <w:szCs w:val="24"/>
                    </w:rPr>
                  </w:pPr>
                </w:p>
                <w:p w14:paraId="0EB7939B" w14:textId="77777777" w:rsidR="00FA7E80" w:rsidRPr="003A7F06" w:rsidRDefault="00FA7E80" w:rsidP="00FA7E80">
                  <w:pPr>
                    <w:ind w:right="-57"/>
                    <w:rPr>
                      <w:szCs w:val="24"/>
                    </w:rPr>
                  </w:pPr>
                </w:p>
                <w:p w14:paraId="4EE4E043" w14:textId="06A8A466" w:rsidR="00BA66EF" w:rsidRPr="003A7F06" w:rsidRDefault="00FA7E80" w:rsidP="00FA7E80">
                  <w:pPr>
                    <w:ind w:right="-57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15</w:t>
                  </w:r>
                </w:p>
              </w:tc>
            </w:tr>
          </w:tbl>
          <w:p w14:paraId="50A2682E" w14:textId="018385A8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2DAB2273" w14:textId="195553E6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79804D6B" w14:textId="4A270688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2FDB022E" w14:textId="7FEF6DC2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59F30B4B" w14:textId="77777777" w:rsidR="0008488F" w:rsidRPr="003A7F06" w:rsidRDefault="0008488F" w:rsidP="00E41910">
            <w:pPr>
              <w:ind w:right="-57"/>
              <w:rPr>
                <w:bCs/>
                <w:szCs w:val="24"/>
              </w:rPr>
            </w:pPr>
          </w:p>
          <w:p w14:paraId="3CEB3EFC" w14:textId="27DC2E41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p w14:paraId="44E72BE2" w14:textId="77777777" w:rsidR="00F4722B" w:rsidRPr="003A7F06" w:rsidRDefault="00F4722B" w:rsidP="00E41910">
            <w:pPr>
              <w:ind w:right="-57"/>
              <w:rPr>
                <w:bCs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50"/>
            </w:tblGrid>
            <w:tr w:rsidR="00F4722B" w:rsidRPr="003A7F06" w14:paraId="6773B047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79535" w14:textId="77777777" w:rsidR="00F4722B" w:rsidRPr="003A7F06" w:rsidRDefault="00F4722B" w:rsidP="00E41910">
                  <w:pPr>
                    <w:ind w:right="-57"/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E276E" w14:textId="4D78D68F" w:rsidR="00F4722B" w:rsidRPr="003A7F06" w:rsidRDefault="00DC07C3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202</w:t>
                  </w:r>
                  <w:r w:rsidR="00BA66EF" w:rsidRPr="003A7F06">
                    <w:rPr>
                      <w:szCs w:val="24"/>
                    </w:rPr>
                    <w:t>5</w:t>
                  </w:r>
                  <w:r w:rsidRPr="003A7F06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EFB57" w14:textId="3F0A1EF2" w:rsidR="00F4722B" w:rsidRPr="003A7F06" w:rsidRDefault="00DC07C3" w:rsidP="00E41910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BA66EF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F20A3" w14:textId="1F69B4A8" w:rsidR="00F4722B" w:rsidRPr="003A7F06" w:rsidRDefault="00DC07C3" w:rsidP="00DC07C3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BA66EF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F4722B" w:rsidRPr="003A7F06" w14:paraId="2FE547B5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944B" w14:textId="77777777" w:rsidR="00F4722B" w:rsidRPr="003A7F06" w:rsidRDefault="00F4722B" w:rsidP="00E41910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obrazovnih programa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BEECA" w14:textId="77777777" w:rsidR="00F4722B" w:rsidRPr="003A7F06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4AAA7" w14:textId="77777777" w:rsidR="00F4722B" w:rsidRPr="003A7F06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A185C" w14:textId="77777777" w:rsidR="00F4722B" w:rsidRPr="003A7F06" w:rsidRDefault="00F4722B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</w:t>
                  </w:r>
                </w:p>
              </w:tc>
            </w:tr>
            <w:tr w:rsidR="00F4722B" w:rsidRPr="003A7F06" w14:paraId="050C3938" w14:textId="77777777" w:rsidTr="00F4722B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CACC5" w14:textId="77777777" w:rsidR="00F4722B" w:rsidRPr="003A7F06" w:rsidRDefault="00F4722B" w:rsidP="00E41910">
                  <w:pPr>
                    <w:ind w:right="-57"/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 xml:space="preserve">Broj učenika s teškoćama kojima je osiguran pomoćnik u nastavi 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CB604" w14:textId="5B9F552D" w:rsidR="00F4722B" w:rsidRPr="003A7F06" w:rsidRDefault="00DC07C3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F96FC" w14:textId="57662F0E" w:rsidR="00F4722B" w:rsidRPr="003A7F06" w:rsidRDefault="00DC07C3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E6F99" w14:textId="4B2A07BB" w:rsidR="00F4722B" w:rsidRPr="003A7F06" w:rsidRDefault="00DC07C3" w:rsidP="00E41910">
                  <w:pPr>
                    <w:ind w:right="-57"/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</w:t>
                  </w:r>
                </w:p>
              </w:tc>
            </w:tr>
          </w:tbl>
          <w:p w14:paraId="40FBDDC1" w14:textId="77777777" w:rsidR="0028636A" w:rsidRPr="003A7F06" w:rsidRDefault="0028636A" w:rsidP="00E41910">
            <w:pPr>
              <w:ind w:right="-57"/>
              <w:rPr>
                <w:bCs/>
                <w:szCs w:val="24"/>
              </w:rPr>
            </w:pPr>
          </w:p>
        </w:tc>
      </w:tr>
    </w:tbl>
    <w:p w14:paraId="0696E30D" w14:textId="77777777" w:rsidR="00BB4C52" w:rsidRPr="003A7F06" w:rsidRDefault="00BB4C52" w:rsidP="007D690C">
      <w:pPr>
        <w:rPr>
          <w:color w:val="FF0000"/>
          <w:szCs w:val="24"/>
        </w:rPr>
      </w:pPr>
    </w:p>
    <w:p w14:paraId="65911986" w14:textId="77777777" w:rsidR="00DA2328" w:rsidRPr="003A7F06" w:rsidRDefault="00DA2328" w:rsidP="007D690C">
      <w:pPr>
        <w:rPr>
          <w:color w:val="FF0000"/>
          <w:szCs w:val="24"/>
        </w:rPr>
      </w:pPr>
    </w:p>
    <w:p w14:paraId="0A8D258A" w14:textId="77777777" w:rsidR="00DA2328" w:rsidRPr="003A7F06" w:rsidRDefault="00DA2328" w:rsidP="007D690C">
      <w:pPr>
        <w:rPr>
          <w:color w:val="FF0000"/>
          <w:szCs w:val="24"/>
        </w:rPr>
      </w:pPr>
    </w:p>
    <w:p w14:paraId="63E5DC46" w14:textId="77777777" w:rsidR="00DA2328" w:rsidRPr="003A7F06" w:rsidRDefault="00DA2328" w:rsidP="007D690C">
      <w:pPr>
        <w:rPr>
          <w:color w:val="FF0000"/>
          <w:szCs w:val="24"/>
        </w:rPr>
      </w:pPr>
    </w:p>
    <w:p w14:paraId="31A37141" w14:textId="77777777" w:rsidR="00DA2328" w:rsidRPr="003A7F06" w:rsidRDefault="00DA2328" w:rsidP="007D690C">
      <w:pPr>
        <w:rPr>
          <w:color w:val="FF0000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A2328" w:rsidRPr="003A7F06" w14:paraId="5A76A809" w14:textId="77777777" w:rsidTr="00E4191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CA2CD" w14:textId="77777777" w:rsidR="00DA2328" w:rsidRPr="003A7F06" w:rsidRDefault="00DA2328" w:rsidP="00E41910">
            <w:pPr>
              <w:pStyle w:val="Naslov1"/>
              <w:rPr>
                <w:i w:val="0"/>
                <w:sz w:val="24"/>
                <w:szCs w:val="24"/>
                <w:u w:val="none"/>
              </w:rPr>
            </w:pPr>
            <w:r w:rsidRPr="003A7F06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3F3E8AA8" w14:textId="77777777" w:rsidR="00DA2328" w:rsidRPr="003A7F06" w:rsidRDefault="00DA2328" w:rsidP="00E41910">
            <w:pPr>
              <w:rPr>
                <w:bCs/>
                <w:szCs w:val="24"/>
              </w:rPr>
            </w:pPr>
          </w:p>
          <w:p w14:paraId="5D5A365B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OPIS PROGRAMA, OPĆI I POSEBNI CILJEVI:</w:t>
            </w:r>
          </w:p>
          <w:p w14:paraId="68E42D67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14AEBB49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0E53A475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9D8D42D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4E509A9D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054851D4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4277EEDC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0E133448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11C97724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78EC5067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1CD585B1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46769DF5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4F96A4DB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13F5221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ZAKONSKA OSNOVA ZA UVOĐENJE PROGRAMA:</w:t>
            </w:r>
          </w:p>
          <w:p w14:paraId="553E9D65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5E290AA0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7897B48" w14:textId="50CCB337" w:rsidR="00DA2328" w:rsidRPr="003A7F06" w:rsidRDefault="00F9249F" w:rsidP="00E41910">
            <w:pPr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POVEZANOST PROGRAMA SA STRATEŠKIM DOKUMENTIMA:</w:t>
            </w:r>
          </w:p>
          <w:p w14:paraId="204B6D39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08A9E50C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78C4BFD1" w14:textId="3705DA79" w:rsidR="00DA2328" w:rsidRPr="003A7F06" w:rsidRDefault="00483651" w:rsidP="00E41910">
            <w:pPr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FINANCIJSKI PLAN 202</w:t>
            </w:r>
            <w:r w:rsidR="00613744" w:rsidRPr="003A7F06">
              <w:rPr>
                <w:bCs/>
                <w:szCs w:val="24"/>
              </w:rPr>
              <w:t>5</w:t>
            </w:r>
            <w:r w:rsidRPr="003A7F06">
              <w:rPr>
                <w:bCs/>
                <w:szCs w:val="24"/>
              </w:rPr>
              <w:t>.</w:t>
            </w:r>
            <w:r w:rsidR="006771C2" w:rsidRPr="003A7F06">
              <w:rPr>
                <w:bCs/>
                <w:szCs w:val="24"/>
              </w:rPr>
              <w:t xml:space="preserve">- </w:t>
            </w:r>
            <w:r w:rsidRPr="003A7F06">
              <w:rPr>
                <w:bCs/>
                <w:szCs w:val="24"/>
              </w:rPr>
              <w:t>202</w:t>
            </w:r>
            <w:r w:rsidR="00613744" w:rsidRPr="003A7F06">
              <w:rPr>
                <w:bCs/>
                <w:szCs w:val="24"/>
              </w:rPr>
              <w:t>7</w:t>
            </w:r>
            <w:r w:rsidRPr="003A7F06">
              <w:rPr>
                <w:bCs/>
                <w:szCs w:val="24"/>
              </w:rPr>
              <w:t>.</w:t>
            </w:r>
            <w:r w:rsidR="00DA2328" w:rsidRPr="003A7F06">
              <w:rPr>
                <w:bCs/>
                <w:szCs w:val="24"/>
              </w:rPr>
              <w:t>:</w:t>
            </w:r>
          </w:p>
          <w:p w14:paraId="2EFFB98D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237E1D2F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8324813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7C03DCFC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B41B8D1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35BFAC6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5AB05765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A1592E3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8B0D618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312496F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4F9804AF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5CDB4B3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425DFF27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771AD900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1B926C92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6C4CCA45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562DDD2A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3235A0AD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1C82A39F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572286C0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0AA5ABD9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6F427939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5AD6B5E0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40E0A1F4" w14:textId="77777777" w:rsidR="00255BD2" w:rsidRPr="003A7F06" w:rsidRDefault="00255BD2" w:rsidP="00E41910">
            <w:pPr>
              <w:jc w:val="left"/>
              <w:rPr>
                <w:bCs/>
                <w:szCs w:val="24"/>
              </w:rPr>
            </w:pPr>
          </w:p>
          <w:p w14:paraId="15F893DB" w14:textId="7A0C31D5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  <w:r w:rsidRPr="003A7F06">
              <w:rPr>
                <w:bCs/>
                <w:szCs w:val="24"/>
              </w:rPr>
              <w:t>POKAZATELJI USPJEŠNOSTI:</w:t>
            </w:r>
          </w:p>
          <w:p w14:paraId="7C4CE9B5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2DAECAF4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25ACB268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D45095C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0C84F680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3F14B83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AEAD794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5E5D0D53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2D50AB6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208AEA0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1220070C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71BAFF71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2DE69913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028B2DAC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3063C2B4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7E31351A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40CF22C0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657506C6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  <w:p w14:paraId="5591D0C4" w14:textId="77777777" w:rsidR="00DA2328" w:rsidRPr="003A7F06" w:rsidRDefault="00DA2328" w:rsidP="00E41910">
            <w:pPr>
              <w:jc w:val="left"/>
              <w:rPr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2CC30" w14:textId="77777777" w:rsidR="00DA2328" w:rsidRPr="003A7F06" w:rsidRDefault="00DA2328" w:rsidP="00E41910">
            <w:pPr>
              <w:rPr>
                <w:szCs w:val="24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0373C" w14:textId="77777777" w:rsidR="00DA2328" w:rsidRPr="003A7F06" w:rsidRDefault="00DA2328" w:rsidP="00E41910">
            <w:pPr>
              <w:ind w:right="-57"/>
              <w:rPr>
                <w:b/>
                <w:i/>
                <w:szCs w:val="24"/>
              </w:rPr>
            </w:pPr>
            <w:r w:rsidRPr="003A7F06">
              <w:rPr>
                <w:b/>
                <w:i/>
                <w:szCs w:val="24"/>
              </w:rPr>
              <w:t>RAZVOJ ODGOJNO-OBRAZOVNOG SUSTAVA</w:t>
            </w:r>
          </w:p>
          <w:p w14:paraId="3A33E4EB" w14:textId="77777777" w:rsidR="00DA2328" w:rsidRPr="003A7F06" w:rsidRDefault="00DA2328" w:rsidP="00E41910">
            <w:pPr>
              <w:rPr>
                <w:i/>
                <w:szCs w:val="24"/>
              </w:rPr>
            </w:pPr>
          </w:p>
          <w:p w14:paraId="73E1E954" w14:textId="77777777" w:rsidR="00DA2328" w:rsidRPr="003A7F06" w:rsidRDefault="00DA2328" w:rsidP="004C41EA">
            <w:pPr>
              <w:numPr>
                <w:ilvl w:val="0"/>
                <w:numId w:val="3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Doprinos razvoju Županije stvaranjem društva znanja i kroz ulaganje proračunskih sredstava u izobrazbu strateških kadrova stvoriti kvalitetnije tržište rada i preduvjete za povećanje broja visokoobrazovanih.</w:t>
            </w:r>
          </w:p>
          <w:p w14:paraId="3CC1332D" w14:textId="1A01960F" w:rsidR="00DA2328" w:rsidRPr="003A7F06" w:rsidRDefault="00DA2328" w:rsidP="004C41EA">
            <w:pPr>
              <w:numPr>
                <w:ilvl w:val="0"/>
                <w:numId w:val="3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>Sufinanciranje obvezne školske lektire i ostale stručne literature školama čiji je osnivač Osječko-baranjska županija, učenicima od I.-VII</w:t>
            </w:r>
            <w:r w:rsidR="00B85B17" w:rsidRPr="003A7F06">
              <w:rPr>
                <w:szCs w:val="24"/>
              </w:rPr>
              <w:t>I</w:t>
            </w:r>
            <w:r w:rsidRPr="003A7F06">
              <w:rPr>
                <w:szCs w:val="24"/>
              </w:rPr>
              <w:t>. razreda osnovne škole. Cilj je pridonijeti boljoj opremljenosti školskih knjižnica dovoljnim brojem primjeraka školske lektire i stručne literature u svrhu kvalitetnije realizacije obrazovnih programa</w:t>
            </w:r>
          </w:p>
          <w:p w14:paraId="3D9300AE" w14:textId="6CA0DEBE" w:rsidR="00DA2328" w:rsidRPr="003A7F06" w:rsidRDefault="00DA2328" w:rsidP="004C41EA">
            <w:pPr>
              <w:numPr>
                <w:ilvl w:val="0"/>
                <w:numId w:val="3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 xml:space="preserve">Mjerom Shema – voće, povrće i mlijeko osigurava se voće i povrće, mlijeko i mliječni proizvodi najmanje jedanput tjedno za učenike </w:t>
            </w:r>
            <w:r w:rsidR="00712492" w:rsidRPr="003A7F06">
              <w:rPr>
                <w:szCs w:val="24"/>
              </w:rPr>
              <w:t>osnovnih</w:t>
            </w:r>
            <w:r w:rsidRPr="003A7F06">
              <w:rPr>
                <w:szCs w:val="24"/>
              </w:rPr>
              <w:t xml:space="preserve"> škola (</w:t>
            </w:r>
            <w:r w:rsidR="00712492" w:rsidRPr="003A7F06">
              <w:rPr>
                <w:szCs w:val="24"/>
              </w:rPr>
              <w:t>2</w:t>
            </w:r>
            <w:r w:rsidR="00F9249F" w:rsidRPr="003A7F06">
              <w:rPr>
                <w:szCs w:val="24"/>
              </w:rPr>
              <w:t>35</w:t>
            </w:r>
            <w:r w:rsidRPr="003A7F06">
              <w:rPr>
                <w:szCs w:val="24"/>
              </w:rPr>
              <w:t xml:space="preserve"> učenika)</w:t>
            </w:r>
          </w:p>
          <w:p w14:paraId="1BC9800E" w14:textId="4D9BD76D" w:rsidR="000E4D3F" w:rsidRPr="003A7F06" w:rsidRDefault="000E4D3F" w:rsidP="004C41EA">
            <w:pPr>
              <w:numPr>
                <w:ilvl w:val="0"/>
                <w:numId w:val="3"/>
              </w:numPr>
              <w:ind w:right="-57"/>
              <w:rPr>
                <w:szCs w:val="24"/>
              </w:rPr>
            </w:pPr>
            <w:r w:rsidRPr="003A7F06">
              <w:rPr>
                <w:szCs w:val="24"/>
              </w:rPr>
              <w:t xml:space="preserve">Mjerom Učimo zajedno </w:t>
            </w:r>
            <w:r w:rsidR="00F9249F" w:rsidRPr="003A7F06">
              <w:rPr>
                <w:szCs w:val="24"/>
              </w:rPr>
              <w:t>8</w:t>
            </w:r>
            <w:r w:rsidRPr="003A7F06">
              <w:rPr>
                <w:szCs w:val="24"/>
              </w:rPr>
              <w:t xml:space="preserve"> – osiguravaju se plaće za asistenta u nastavi (</w:t>
            </w:r>
            <w:r w:rsidR="00F9249F" w:rsidRPr="003A7F06">
              <w:rPr>
                <w:szCs w:val="24"/>
              </w:rPr>
              <w:t>4</w:t>
            </w:r>
            <w:r w:rsidRPr="003A7F06">
              <w:rPr>
                <w:szCs w:val="24"/>
              </w:rPr>
              <w:t xml:space="preserve"> asistent</w:t>
            </w:r>
            <w:r w:rsidR="00712492" w:rsidRPr="003A7F06">
              <w:rPr>
                <w:szCs w:val="24"/>
              </w:rPr>
              <w:t>a</w:t>
            </w:r>
            <w:r w:rsidRPr="003A7F06">
              <w:rPr>
                <w:szCs w:val="24"/>
              </w:rPr>
              <w:t>)</w:t>
            </w:r>
          </w:p>
          <w:p w14:paraId="6EA452C0" w14:textId="77777777" w:rsidR="00F9249F" w:rsidRPr="003A7F06" w:rsidRDefault="00F9249F" w:rsidP="00F9249F">
            <w:pPr>
              <w:ind w:left="363" w:right="-57"/>
              <w:rPr>
                <w:szCs w:val="24"/>
              </w:rPr>
            </w:pPr>
          </w:p>
          <w:p w14:paraId="3AF80E83" w14:textId="6F6DA5F0" w:rsidR="00DA2328" w:rsidRPr="003A7F06" w:rsidRDefault="00B074D1" w:rsidP="004C41EA">
            <w:pPr>
              <w:numPr>
                <w:ilvl w:val="0"/>
                <w:numId w:val="4"/>
              </w:numPr>
              <w:ind w:right="-57"/>
              <w:jc w:val="left"/>
              <w:rPr>
                <w:szCs w:val="24"/>
              </w:rPr>
            </w:pPr>
            <w:r w:rsidRPr="003A7F06">
              <w:rPr>
                <w:szCs w:val="24"/>
              </w:rPr>
              <w:t xml:space="preserve">zakon </w:t>
            </w:r>
            <w:r w:rsidR="00DA2328" w:rsidRPr="003A7F06">
              <w:rPr>
                <w:szCs w:val="24"/>
              </w:rPr>
              <w:t xml:space="preserve">o odgoju i obrazovanju u osnovnoj i srednjoj školi (NN 87/08; 86/09; 92/10; 105/11; 90/11; 5/12; 16/12; 86/12; 126/12; 94/13; 152/14; 7/17; 68/18, 98/19; 64/20), </w:t>
            </w:r>
          </w:p>
          <w:p w14:paraId="32BA3D78" w14:textId="77777777" w:rsidR="00F9249F" w:rsidRPr="003A7F06" w:rsidRDefault="00DA2328" w:rsidP="004C41EA">
            <w:pPr>
              <w:numPr>
                <w:ilvl w:val="0"/>
                <w:numId w:val="4"/>
              </w:numPr>
              <w:ind w:right="-57"/>
              <w:jc w:val="left"/>
              <w:rPr>
                <w:szCs w:val="24"/>
              </w:rPr>
            </w:pPr>
            <w:r w:rsidRPr="003A7F06">
              <w:rPr>
                <w:szCs w:val="24"/>
              </w:rPr>
              <w:t xml:space="preserve">Zakon o uspostavi institucionalnog okvira za korištenje </w:t>
            </w:r>
          </w:p>
          <w:p w14:paraId="2A9DEB1E" w14:textId="2DD4F01F" w:rsidR="00DA2328" w:rsidRPr="003A7F06" w:rsidRDefault="00DA2328" w:rsidP="004C41EA">
            <w:pPr>
              <w:numPr>
                <w:ilvl w:val="0"/>
                <w:numId w:val="4"/>
              </w:numPr>
              <w:ind w:right="-57"/>
              <w:jc w:val="left"/>
              <w:rPr>
                <w:szCs w:val="24"/>
              </w:rPr>
            </w:pPr>
            <w:r w:rsidRPr="003A7F06">
              <w:rPr>
                <w:szCs w:val="24"/>
              </w:rPr>
              <w:t>strukturnih instrumenata Europske unije u Republici Hrvatskoj</w:t>
            </w:r>
          </w:p>
          <w:p w14:paraId="5D0CB2B2" w14:textId="77777777" w:rsidR="00F9249F" w:rsidRPr="003A7F06" w:rsidRDefault="00F9249F" w:rsidP="00F9249F">
            <w:pPr>
              <w:ind w:left="720" w:right="-57"/>
              <w:jc w:val="left"/>
              <w:rPr>
                <w:szCs w:val="24"/>
              </w:rPr>
            </w:pPr>
          </w:p>
          <w:p w14:paraId="31078E01" w14:textId="77777777" w:rsidR="00F9249F" w:rsidRPr="003F73C9" w:rsidRDefault="00F9249F" w:rsidP="003F73C9">
            <w:r w:rsidRPr="003F73C9">
              <w:t>Plan razvoja Osječko-baranjske županije za razdoblje do 2027.</w:t>
            </w:r>
          </w:p>
          <w:p w14:paraId="09DF98C1" w14:textId="77777777" w:rsidR="00F9249F" w:rsidRPr="003F73C9" w:rsidRDefault="00F9249F" w:rsidP="003F73C9">
            <w:r w:rsidRPr="003F73C9">
              <w:t>Posebni cilj 3. Razvoj i unaprjeđenje odgojno-obrazovne i znanstveno-istraživačke djelatnosti u funkciji gospodarstva i tržišta rada</w:t>
            </w:r>
          </w:p>
          <w:p w14:paraId="61F3D62A" w14:textId="77777777" w:rsidR="00F9249F" w:rsidRPr="003F73C9" w:rsidRDefault="00F9249F" w:rsidP="003F73C9">
            <w:r w:rsidRPr="003F73C9">
              <w:t>Mjera 3.1. Osiguravanje kvalitetnog odgoja, obrazovanja i znanosti povezivanjem s tržištem rada i unaprjeđenjem pristupa, metoda, programa i infrastrukture</w:t>
            </w:r>
          </w:p>
          <w:p w14:paraId="626BEFFC" w14:textId="77777777" w:rsidR="00F9249F" w:rsidRPr="003A7F06" w:rsidRDefault="00F9249F" w:rsidP="00F9249F">
            <w:pPr>
              <w:ind w:right="-57"/>
              <w:rPr>
                <w:szCs w:val="24"/>
              </w:rPr>
            </w:pPr>
          </w:p>
          <w:p w14:paraId="15CE6A57" w14:textId="77777777" w:rsidR="006771C2" w:rsidRPr="003A7F06" w:rsidRDefault="006771C2" w:rsidP="006771C2">
            <w:pPr>
              <w:ind w:right="-57"/>
              <w:jc w:val="left"/>
              <w:rPr>
                <w:szCs w:val="24"/>
              </w:rPr>
            </w:pPr>
          </w:p>
          <w:p w14:paraId="2401959E" w14:textId="6BD5956E" w:rsidR="00283274" w:rsidRPr="003A7F06" w:rsidRDefault="00DA2328" w:rsidP="00E41910">
            <w:pPr>
              <w:rPr>
                <w:i/>
                <w:szCs w:val="24"/>
              </w:rPr>
            </w:pPr>
            <w:r w:rsidRPr="003A7F06">
              <w:rPr>
                <w:i/>
                <w:szCs w:val="24"/>
              </w:rPr>
              <w:t>Pregled financijskih sredstava po aktivnostima/projektima unutar programa</w:t>
            </w: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6"/>
              <w:gridCol w:w="2626"/>
              <w:gridCol w:w="1176"/>
              <w:gridCol w:w="1176"/>
              <w:gridCol w:w="1240"/>
            </w:tblGrid>
            <w:tr w:rsidR="00DA2328" w:rsidRPr="003A7F06" w14:paraId="588D806F" w14:textId="77777777" w:rsidTr="00613744">
              <w:trPr>
                <w:cantSplit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43FC9" w14:textId="77777777" w:rsidR="00DA2328" w:rsidRPr="003A7F06" w:rsidRDefault="00DA2328" w:rsidP="00E41910">
                  <w:pPr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RB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FBC9D" w14:textId="77777777" w:rsidR="00DA2328" w:rsidRPr="003A7F06" w:rsidRDefault="00DA2328" w:rsidP="00E41910">
                  <w:pPr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Naziv aktivnosti/projekta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3AE87" w14:textId="1C157D94" w:rsidR="00DA2328" w:rsidRPr="003A7F06" w:rsidRDefault="000E4D3F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BA66EF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.g.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B1C33" w14:textId="53106A05" w:rsidR="00DA2328" w:rsidRPr="003A7F06" w:rsidRDefault="00483651" w:rsidP="005F14B7">
                  <w:pPr>
                    <w:pStyle w:val="Naslov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BA66EF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.g.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5C258" w14:textId="614ABE2F" w:rsidR="00DA2328" w:rsidRPr="003A7F06" w:rsidRDefault="005F14B7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BA66EF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</w:t>
                  </w:r>
                  <w:r w:rsidR="00483651"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.g.</w:t>
                  </w:r>
                </w:p>
              </w:tc>
            </w:tr>
            <w:tr w:rsidR="00DA2328" w:rsidRPr="003A7F06" w14:paraId="18A25096" w14:textId="77777777" w:rsidTr="00613744">
              <w:trPr>
                <w:cantSplit/>
                <w:trHeight w:val="9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513B1" w14:textId="77777777" w:rsidR="00DA2328" w:rsidRPr="003A7F06" w:rsidRDefault="00DA2328" w:rsidP="004C41EA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52" w14:textId="77777777" w:rsidR="00DA2328" w:rsidRPr="003A7F06" w:rsidRDefault="00DA2328" w:rsidP="00E41910">
                  <w:pPr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1D6D84" w14:textId="5297FCEB" w:rsidR="00DA2328" w:rsidRPr="003A7F06" w:rsidRDefault="00FA7E80" w:rsidP="00E07EF5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270,00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F5816" w14:textId="307EB8F8" w:rsidR="00DA2328" w:rsidRPr="003A7F06" w:rsidRDefault="00FA7E80" w:rsidP="00E07EF5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270</w:t>
                  </w:r>
                  <w:r w:rsidR="006771C2"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E33CDA" w14:textId="19407DFA" w:rsidR="00DA2328" w:rsidRPr="003A7F06" w:rsidRDefault="00FA7E80" w:rsidP="00E07EF5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270</w:t>
                  </w:r>
                  <w:r w:rsidR="006771C2" w:rsidRPr="003A7F06">
                    <w:rPr>
                      <w:szCs w:val="24"/>
                    </w:rPr>
                    <w:t>,00</w:t>
                  </w:r>
                </w:p>
              </w:tc>
            </w:tr>
            <w:tr w:rsidR="00DA2328" w:rsidRPr="003A7F06" w14:paraId="58B4C132" w14:textId="77777777" w:rsidTr="00613744">
              <w:trPr>
                <w:cantSplit/>
                <w:trHeight w:val="33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A58B8" w14:textId="77777777" w:rsidR="00DA2328" w:rsidRPr="003A7F06" w:rsidRDefault="00DA2328" w:rsidP="004C41EA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hanging="72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A5699" w14:textId="77777777" w:rsidR="00DA2328" w:rsidRPr="003A7F06" w:rsidRDefault="00DA2328" w:rsidP="00E41910">
                  <w:pPr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SHEMA – VOĆE, POVRĆE I MLIJEKO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48F78F" w14:textId="4029AFE4" w:rsidR="00DA2328" w:rsidRPr="003A7F06" w:rsidRDefault="0031085B" w:rsidP="00E41910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3.</w:t>
                  </w:r>
                  <w:r w:rsidR="00966B17" w:rsidRPr="003A7F06">
                    <w:rPr>
                      <w:szCs w:val="24"/>
                    </w:rPr>
                    <w:t>2</w:t>
                  </w:r>
                  <w:r w:rsidR="006771C2" w:rsidRPr="003A7F06">
                    <w:rPr>
                      <w:szCs w:val="24"/>
                    </w:rPr>
                    <w:t>00</w:t>
                  </w:r>
                  <w:r w:rsidR="005F14B7" w:rsidRPr="003A7F06">
                    <w:rPr>
                      <w:szCs w:val="24"/>
                    </w:rPr>
                    <w:t>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4E09D4" w14:textId="2D16B46D" w:rsidR="00DA2328" w:rsidRPr="003A7F06" w:rsidRDefault="006771C2" w:rsidP="00E41910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3.</w:t>
                  </w:r>
                  <w:r w:rsidR="00966B17" w:rsidRPr="003A7F06">
                    <w:rPr>
                      <w:szCs w:val="24"/>
                    </w:rPr>
                    <w:t>2</w:t>
                  </w:r>
                  <w:r w:rsidRPr="003A7F06">
                    <w:rPr>
                      <w:szCs w:val="24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C04E7" w14:textId="3B894DFA" w:rsidR="00DA2328" w:rsidRPr="003A7F06" w:rsidRDefault="006771C2" w:rsidP="00E41910">
                  <w:pPr>
                    <w:jc w:val="righ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3.</w:t>
                  </w:r>
                  <w:r w:rsidR="00966B17" w:rsidRPr="003A7F06">
                    <w:rPr>
                      <w:szCs w:val="24"/>
                    </w:rPr>
                    <w:t>2</w:t>
                  </w:r>
                  <w:r w:rsidRPr="003A7F06">
                    <w:rPr>
                      <w:szCs w:val="24"/>
                    </w:rPr>
                    <w:t>00,00</w:t>
                  </w:r>
                </w:p>
              </w:tc>
            </w:tr>
            <w:tr w:rsidR="00DA2328" w:rsidRPr="003A7F06" w14:paraId="52CB61F6" w14:textId="77777777" w:rsidTr="00613744">
              <w:trPr>
                <w:cantSplit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8C9B" w14:textId="77777777" w:rsidR="00DA2328" w:rsidRPr="003A7F06" w:rsidRDefault="000E4D3F" w:rsidP="00E41910">
                  <w:pPr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3.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2F04D" w14:textId="19C656E4" w:rsidR="00DA2328" w:rsidRPr="003A7F06" w:rsidRDefault="000E4D3F" w:rsidP="00E41910">
                  <w:pPr>
                    <w:jc w:val="lef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 xml:space="preserve">EU PROJEKT – UČIMO ZAJEDNO </w:t>
                  </w:r>
                  <w:r w:rsidR="00545814" w:rsidRPr="003A7F06">
                    <w:rPr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797339" w14:textId="3A4A3516" w:rsidR="00DA2328" w:rsidRPr="003A7F06" w:rsidRDefault="00966B17" w:rsidP="00E41910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4</w:t>
                  </w:r>
                  <w:r w:rsidR="00667738" w:rsidRPr="003A7F06">
                    <w:rPr>
                      <w:bCs/>
                      <w:szCs w:val="24"/>
                    </w:rPr>
                    <w:t>9</w:t>
                  </w:r>
                  <w:r w:rsidR="006771C2" w:rsidRPr="003A7F06">
                    <w:rPr>
                      <w:bCs/>
                      <w:szCs w:val="24"/>
                    </w:rPr>
                    <w:t>.</w:t>
                  </w:r>
                  <w:r w:rsidRPr="003A7F06">
                    <w:rPr>
                      <w:bCs/>
                      <w:szCs w:val="24"/>
                    </w:rPr>
                    <w:t>00</w:t>
                  </w:r>
                  <w:r w:rsidR="006771C2" w:rsidRPr="003A7F06">
                    <w:rPr>
                      <w:bCs/>
                      <w:szCs w:val="24"/>
                    </w:rPr>
                    <w:t>0.00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5FC7E" w14:textId="6BF8A18D" w:rsidR="00DA2328" w:rsidRPr="003A7F06" w:rsidRDefault="00966B17" w:rsidP="00E41910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4</w:t>
                  </w:r>
                  <w:r w:rsidR="00667738" w:rsidRPr="003A7F06">
                    <w:rPr>
                      <w:bCs/>
                      <w:szCs w:val="24"/>
                    </w:rPr>
                    <w:t>9</w:t>
                  </w:r>
                  <w:r w:rsidR="006771C2" w:rsidRPr="003A7F06">
                    <w:rPr>
                      <w:bCs/>
                      <w:szCs w:val="24"/>
                    </w:rPr>
                    <w:t>.</w:t>
                  </w:r>
                  <w:r w:rsidRPr="003A7F06">
                    <w:rPr>
                      <w:bCs/>
                      <w:szCs w:val="24"/>
                    </w:rPr>
                    <w:t>00</w:t>
                  </w:r>
                  <w:r w:rsidR="006771C2" w:rsidRPr="003A7F06">
                    <w:rPr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43CC0" w14:textId="79A5228D" w:rsidR="00DA2328" w:rsidRPr="003A7F06" w:rsidRDefault="00966B17" w:rsidP="00E41910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4</w:t>
                  </w:r>
                  <w:r w:rsidR="00667738" w:rsidRPr="003A7F06">
                    <w:rPr>
                      <w:bCs/>
                      <w:szCs w:val="24"/>
                    </w:rPr>
                    <w:t>9</w:t>
                  </w:r>
                  <w:r w:rsidR="006771C2" w:rsidRPr="003A7F06">
                    <w:rPr>
                      <w:bCs/>
                      <w:szCs w:val="24"/>
                    </w:rPr>
                    <w:t>.</w:t>
                  </w:r>
                  <w:r w:rsidRPr="003A7F06">
                    <w:rPr>
                      <w:bCs/>
                      <w:szCs w:val="24"/>
                    </w:rPr>
                    <w:t>00</w:t>
                  </w:r>
                  <w:r w:rsidR="006771C2" w:rsidRPr="003A7F06">
                    <w:rPr>
                      <w:bCs/>
                      <w:szCs w:val="24"/>
                    </w:rPr>
                    <w:t>0,00</w:t>
                  </w:r>
                </w:p>
              </w:tc>
            </w:tr>
            <w:tr w:rsidR="00667738" w:rsidRPr="003A7F06" w14:paraId="663414D3" w14:textId="77777777" w:rsidTr="00613744">
              <w:trPr>
                <w:cantSplit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E76D9" w14:textId="32CD334A" w:rsidR="00667738" w:rsidRPr="003A7F06" w:rsidRDefault="00667738" w:rsidP="00E41910">
                  <w:pPr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4.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5ADE" w14:textId="689C2F7F" w:rsidR="00667738" w:rsidRPr="003A7F06" w:rsidRDefault="00667738" w:rsidP="00E41910">
                  <w:pPr>
                    <w:jc w:val="lef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SAJAM ZANIMANJA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4D009" w14:textId="18F3F542" w:rsidR="00667738" w:rsidRPr="003A7F06" w:rsidRDefault="00667738" w:rsidP="00E41910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300,00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DDDDC" w14:textId="0F923F73" w:rsidR="00667738" w:rsidRPr="003A7F06" w:rsidRDefault="00667738" w:rsidP="00E41910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300,00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350CAD" w14:textId="203C9A95" w:rsidR="00667738" w:rsidRPr="003A7F06" w:rsidRDefault="00667738" w:rsidP="00E41910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300,00</w:t>
                  </w:r>
                </w:p>
              </w:tc>
            </w:tr>
            <w:tr w:rsidR="000E4D3F" w:rsidRPr="003A7F06" w14:paraId="4CE6C4DA" w14:textId="77777777" w:rsidTr="00613744">
              <w:trPr>
                <w:cantSplit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CE26" w14:textId="77777777" w:rsidR="000E4D3F" w:rsidRPr="003A7F06" w:rsidRDefault="000E4D3F" w:rsidP="000E4D3F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D6C2C" w14:textId="77777777" w:rsidR="000E4D3F" w:rsidRPr="003A7F06" w:rsidRDefault="000E4D3F" w:rsidP="000E4D3F">
                  <w:pPr>
                    <w:jc w:val="lef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Ukupno program: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0BA67A" w14:textId="1FB26404" w:rsidR="000E4D3F" w:rsidRPr="003A7F06" w:rsidRDefault="00966B17" w:rsidP="005F14B7">
                  <w:pPr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52.</w:t>
                  </w:r>
                  <w:r w:rsidR="00667738" w:rsidRPr="003A7F06">
                    <w:rPr>
                      <w:bCs/>
                      <w:szCs w:val="24"/>
                    </w:rPr>
                    <w:t>7</w:t>
                  </w:r>
                  <w:r w:rsidRPr="003A7F06">
                    <w:rPr>
                      <w:bCs/>
                      <w:szCs w:val="24"/>
                    </w:rPr>
                    <w:t>70</w:t>
                  </w:r>
                  <w:r w:rsidR="006771C2" w:rsidRPr="003A7F06">
                    <w:rPr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FE9600" w14:textId="1AC4610D" w:rsidR="000E4D3F" w:rsidRPr="003A7F06" w:rsidRDefault="00966B17" w:rsidP="000E4D3F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52.</w:t>
                  </w:r>
                  <w:r w:rsidR="00667738" w:rsidRPr="003A7F06">
                    <w:rPr>
                      <w:bCs/>
                      <w:szCs w:val="24"/>
                    </w:rPr>
                    <w:t>7</w:t>
                  </w:r>
                  <w:r w:rsidRPr="003A7F06">
                    <w:rPr>
                      <w:bCs/>
                      <w:szCs w:val="24"/>
                    </w:rPr>
                    <w:t>70</w:t>
                  </w:r>
                  <w:r w:rsidR="006771C2" w:rsidRPr="003A7F06">
                    <w:rPr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D4542" w14:textId="7B3F688A" w:rsidR="000E4D3F" w:rsidRPr="003A7F06" w:rsidRDefault="00966B17" w:rsidP="000E4D3F">
                  <w:pPr>
                    <w:jc w:val="right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52.</w:t>
                  </w:r>
                  <w:r w:rsidR="00667738" w:rsidRPr="003A7F06">
                    <w:rPr>
                      <w:bCs/>
                      <w:szCs w:val="24"/>
                    </w:rPr>
                    <w:t>7</w:t>
                  </w:r>
                  <w:r w:rsidRPr="003A7F06">
                    <w:rPr>
                      <w:bCs/>
                      <w:szCs w:val="24"/>
                    </w:rPr>
                    <w:t>70</w:t>
                  </w:r>
                  <w:r w:rsidR="006771C2" w:rsidRPr="003A7F06">
                    <w:rPr>
                      <w:bCs/>
                      <w:szCs w:val="24"/>
                    </w:rPr>
                    <w:t>,00</w:t>
                  </w:r>
                </w:p>
              </w:tc>
            </w:tr>
          </w:tbl>
          <w:p w14:paraId="36173884" w14:textId="39FE22CA" w:rsidR="00DA2328" w:rsidRPr="003A7F06" w:rsidRDefault="00DA2328" w:rsidP="00E41910">
            <w:pPr>
              <w:rPr>
                <w:bCs/>
                <w:szCs w:val="24"/>
              </w:rPr>
            </w:pPr>
          </w:p>
          <w:p w14:paraId="65897027" w14:textId="64A08106" w:rsidR="00B85B17" w:rsidRPr="003A7F06" w:rsidRDefault="00B85B17" w:rsidP="00E41910">
            <w:pPr>
              <w:rPr>
                <w:bCs/>
              </w:rPr>
            </w:pPr>
          </w:p>
          <w:p w14:paraId="7C82C2DB" w14:textId="3F7A392E" w:rsidR="00B85B17" w:rsidRPr="003A7F06" w:rsidRDefault="00B85B17" w:rsidP="00E41910">
            <w:pPr>
              <w:rPr>
                <w:bCs/>
              </w:rPr>
            </w:pPr>
          </w:p>
          <w:p w14:paraId="4EF069A9" w14:textId="78124AF6" w:rsidR="00B85B17" w:rsidRPr="003A7F06" w:rsidRDefault="00B85B17" w:rsidP="00E41910">
            <w:pPr>
              <w:rPr>
                <w:bCs/>
              </w:rPr>
            </w:pPr>
          </w:p>
          <w:p w14:paraId="70D2C603" w14:textId="61034AAA" w:rsidR="00B85B17" w:rsidRPr="003A7F06" w:rsidRDefault="00B85B17" w:rsidP="00E41910">
            <w:pPr>
              <w:rPr>
                <w:bCs/>
              </w:rPr>
            </w:pPr>
          </w:p>
          <w:p w14:paraId="5654330C" w14:textId="77777777" w:rsidR="00B85B17" w:rsidRPr="003A7F06" w:rsidRDefault="00B85B17" w:rsidP="00E41910">
            <w:pPr>
              <w:rPr>
                <w:bCs/>
                <w:sz w:val="20"/>
              </w:rPr>
            </w:pPr>
          </w:p>
          <w:p w14:paraId="5543DB49" w14:textId="274069D8" w:rsidR="00283274" w:rsidRPr="003A7F06" w:rsidRDefault="00283274" w:rsidP="00E41910">
            <w:pPr>
              <w:rPr>
                <w:bCs/>
                <w:sz w:val="20"/>
              </w:rPr>
            </w:pPr>
          </w:p>
          <w:p w14:paraId="6D2953A4" w14:textId="77777777" w:rsidR="00283274" w:rsidRPr="003A7F06" w:rsidRDefault="00283274" w:rsidP="00E41910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6"/>
              <w:gridCol w:w="1234"/>
              <w:gridCol w:w="1355"/>
              <w:gridCol w:w="1365"/>
              <w:gridCol w:w="1332"/>
            </w:tblGrid>
            <w:tr w:rsidR="00BA66EF" w:rsidRPr="003A7F06" w14:paraId="2ADFBA82" w14:textId="27A4B723" w:rsidTr="00BA66EF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FE2B7" w14:textId="77777777" w:rsidR="00BA66EF" w:rsidRPr="003A7F06" w:rsidRDefault="00BA66EF" w:rsidP="00E41910">
                  <w:pPr>
                    <w:jc w:val="center"/>
                    <w:rPr>
                      <w:bCs/>
                      <w:szCs w:val="24"/>
                    </w:rPr>
                  </w:pPr>
                  <w:r w:rsidRPr="003A7F06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25F0" w14:textId="5F257EB6" w:rsidR="00BA66EF" w:rsidRPr="003A7F06" w:rsidRDefault="00BA66EF" w:rsidP="00D510EE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 vrijednost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8CAC2" w14:textId="34F7E72E" w:rsidR="00BA66EF" w:rsidRPr="003A7F06" w:rsidRDefault="00BA66EF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 2025.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8AB5D" w14:textId="14D0C5B5" w:rsidR="00BA66EF" w:rsidRPr="003A7F06" w:rsidRDefault="00BA66EF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 2026.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3EFB1" w14:textId="77777777" w:rsidR="00BA66EF" w:rsidRPr="003A7F06" w:rsidRDefault="00BA66EF" w:rsidP="00E41910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A7F06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</w:t>
                  </w:r>
                </w:p>
                <w:p w14:paraId="75126EFC" w14:textId="00563A0C" w:rsidR="00BA66EF" w:rsidRPr="003A7F06" w:rsidRDefault="00BA66EF" w:rsidP="00BA66EF">
                  <w:pPr>
                    <w:rPr>
                      <w:lang w:eastAsia="hr-HR"/>
                    </w:rPr>
                  </w:pPr>
                  <w:r w:rsidRPr="003A7F06">
                    <w:rPr>
                      <w:lang w:eastAsia="hr-HR"/>
                    </w:rPr>
                    <w:t xml:space="preserve">       2027.</w:t>
                  </w:r>
                </w:p>
              </w:tc>
            </w:tr>
            <w:tr w:rsidR="00BA66EF" w:rsidRPr="003A7F06" w14:paraId="0083341B" w14:textId="5F38BF5E" w:rsidTr="00BA66EF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2C858" w14:textId="52E98C78" w:rsidR="00BA66EF" w:rsidRPr="003A7F06" w:rsidRDefault="00BA66EF" w:rsidP="00E41910">
                  <w:pPr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Sufinanciranje školske lektire-broj kupljenih lektirnih primjeraka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CBDDF" w14:textId="7C52594F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CEF0D" w14:textId="2A476F13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B93CD" w14:textId="117CEFDE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0396F" w14:textId="77777777" w:rsidR="00613744" w:rsidRPr="003A7F06" w:rsidRDefault="00613744" w:rsidP="00E41910">
                  <w:pPr>
                    <w:jc w:val="center"/>
                    <w:rPr>
                      <w:szCs w:val="24"/>
                    </w:rPr>
                  </w:pPr>
                </w:p>
                <w:p w14:paraId="0A6E992D" w14:textId="77777777" w:rsidR="00613744" w:rsidRPr="003A7F06" w:rsidRDefault="00613744" w:rsidP="00E41910">
                  <w:pPr>
                    <w:jc w:val="center"/>
                    <w:rPr>
                      <w:szCs w:val="24"/>
                    </w:rPr>
                  </w:pPr>
                </w:p>
                <w:p w14:paraId="559F1DDD" w14:textId="77777777" w:rsidR="00613744" w:rsidRPr="003A7F06" w:rsidRDefault="00613744" w:rsidP="00E41910">
                  <w:pPr>
                    <w:jc w:val="center"/>
                    <w:rPr>
                      <w:szCs w:val="24"/>
                    </w:rPr>
                  </w:pPr>
                </w:p>
                <w:p w14:paraId="1F1262E0" w14:textId="4FF719A1" w:rsidR="00BA66EF" w:rsidRPr="003A7F06" w:rsidRDefault="00F9249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10</w:t>
                  </w:r>
                </w:p>
              </w:tc>
            </w:tr>
            <w:tr w:rsidR="00BA66EF" w:rsidRPr="003A7F06" w14:paraId="06BB7289" w14:textId="1F67EA2B" w:rsidTr="00BA66EF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2A994" w14:textId="77777777" w:rsidR="00BA66EF" w:rsidRPr="003A7F06" w:rsidRDefault="00BA66EF" w:rsidP="000E4D3F">
                  <w:pPr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Broj učenika SHEMA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06E53" w14:textId="5F123359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  <w:r w:rsidR="00613744" w:rsidRPr="003A7F06"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57079" w14:textId="56AE2DF3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  <w:r w:rsidR="00613744" w:rsidRPr="003A7F06"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8916C" w14:textId="2F9001CC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</w:t>
                  </w:r>
                  <w:r w:rsidR="00613744" w:rsidRPr="003A7F06"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34178" w14:textId="77777777" w:rsidR="00FA7E80" w:rsidRPr="003A7F06" w:rsidRDefault="00FA7E80" w:rsidP="00FA7E80">
                  <w:pPr>
                    <w:jc w:val="center"/>
                    <w:rPr>
                      <w:szCs w:val="24"/>
                    </w:rPr>
                  </w:pPr>
                </w:p>
                <w:p w14:paraId="223763CD" w14:textId="0FA9F85F" w:rsidR="00FA7E80" w:rsidRPr="003A7F06" w:rsidRDefault="00FA7E80" w:rsidP="00FA7E8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235</w:t>
                  </w:r>
                </w:p>
                <w:p w14:paraId="708F2F56" w14:textId="2576C8E9" w:rsidR="00BA66EF" w:rsidRPr="003A7F06" w:rsidRDefault="00BA66EF" w:rsidP="00FA7E80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BA66EF" w:rsidRPr="003A7F06" w14:paraId="7BA87AB2" w14:textId="4017ED87" w:rsidTr="00BA66EF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4E167" w14:textId="4F2357F0" w:rsidR="00BA66EF" w:rsidRPr="003A7F06" w:rsidRDefault="00BA66EF" w:rsidP="000E4D3F">
                  <w:pPr>
                    <w:jc w:val="left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 xml:space="preserve">Broj osiguranih asistenta – Učimo zajedno </w:t>
                  </w:r>
                  <w:r w:rsidR="00613744" w:rsidRPr="003A7F06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807E7" w14:textId="5EC70ED5" w:rsidR="00BA66EF" w:rsidRPr="003A7F06" w:rsidRDefault="00613744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420CE" w14:textId="0E0CDF85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B4A4B" w14:textId="388FC713" w:rsidR="00BA66EF" w:rsidRPr="003A7F06" w:rsidRDefault="00BA66EF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E0E1A" w14:textId="77777777" w:rsidR="00613744" w:rsidRPr="003A7F06" w:rsidRDefault="00613744" w:rsidP="00E41910">
                  <w:pPr>
                    <w:jc w:val="center"/>
                    <w:rPr>
                      <w:szCs w:val="24"/>
                    </w:rPr>
                  </w:pPr>
                </w:p>
                <w:p w14:paraId="43E05D4D" w14:textId="77777777" w:rsidR="00613744" w:rsidRPr="003A7F06" w:rsidRDefault="00613744" w:rsidP="00E41910">
                  <w:pPr>
                    <w:jc w:val="center"/>
                    <w:rPr>
                      <w:szCs w:val="24"/>
                    </w:rPr>
                  </w:pPr>
                </w:p>
                <w:p w14:paraId="71003479" w14:textId="3CAFEB3D" w:rsidR="00BA66EF" w:rsidRPr="003A7F06" w:rsidRDefault="00613744" w:rsidP="00E41910">
                  <w:pPr>
                    <w:jc w:val="center"/>
                    <w:rPr>
                      <w:szCs w:val="24"/>
                    </w:rPr>
                  </w:pPr>
                  <w:r w:rsidRPr="003A7F06">
                    <w:rPr>
                      <w:szCs w:val="24"/>
                    </w:rPr>
                    <w:t>5</w:t>
                  </w:r>
                </w:p>
              </w:tc>
            </w:tr>
          </w:tbl>
          <w:p w14:paraId="0977F820" w14:textId="77777777" w:rsidR="00DA2328" w:rsidRPr="003A7F06" w:rsidRDefault="00DA2328" w:rsidP="00E41910">
            <w:pPr>
              <w:rPr>
                <w:bCs/>
                <w:szCs w:val="24"/>
              </w:rPr>
            </w:pPr>
          </w:p>
        </w:tc>
      </w:tr>
    </w:tbl>
    <w:p w14:paraId="151934E4" w14:textId="1C33BC3E" w:rsidR="00DA2328" w:rsidRPr="003A7F06" w:rsidRDefault="00DA2328" w:rsidP="007D690C">
      <w:pPr>
        <w:rPr>
          <w:color w:val="FF0000"/>
          <w:szCs w:val="24"/>
        </w:rPr>
      </w:pPr>
    </w:p>
    <w:p w14:paraId="07C956BE" w14:textId="52115DB0" w:rsidR="000B0185" w:rsidRPr="003A7F06" w:rsidRDefault="000B0185" w:rsidP="007D690C">
      <w:pPr>
        <w:rPr>
          <w:color w:val="FF0000"/>
          <w:szCs w:val="24"/>
        </w:rPr>
      </w:pPr>
    </w:p>
    <w:p w14:paraId="7F43F848" w14:textId="6D98F011" w:rsidR="000B0185" w:rsidRPr="003A7F06" w:rsidRDefault="000B0185" w:rsidP="007D690C">
      <w:pPr>
        <w:rPr>
          <w:color w:val="FF0000"/>
          <w:szCs w:val="24"/>
        </w:rPr>
      </w:pPr>
    </w:p>
    <w:p w14:paraId="1F3EBD94" w14:textId="44FBA4EA" w:rsidR="000B0185" w:rsidRPr="003A7F06" w:rsidRDefault="000B0185" w:rsidP="007D690C">
      <w:pPr>
        <w:rPr>
          <w:color w:val="FF0000"/>
          <w:szCs w:val="24"/>
        </w:rPr>
      </w:pPr>
    </w:p>
    <w:p w14:paraId="04F29029" w14:textId="68911EA1" w:rsidR="000B0185" w:rsidRPr="003A7F06" w:rsidRDefault="000B0185" w:rsidP="007D690C">
      <w:pPr>
        <w:rPr>
          <w:color w:val="FF0000"/>
          <w:szCs w:val="24"/>
        </w:rPr>
      </w:pPr>
    </w:p>
    <w:p w14:paraId="2250E700" w14:textId="02678B1F" w:rsidR="000B0185" w:rsidRPr="003A7F06" w:rsidRDefault="000B0185" w:rsidP="007D690C">
      <w:pPr>
        <w:rPr>
          <w:szCs w:val="24"/>
        </w:rPr>
      </w:pPr>
      <w:r w:rsidRPr="003A7F06">
        <w:rPr>
          <w:szCs w:val="24"/>
        </w:rPr>
        <w:t xml:space="preserve">U Magadenovcu, </w:t>
      </w:r>
      <w:r w:rsidR="00FA7E80" w:rsidRPr="003A7F06">
        <w:rPr>
          <w:szCs w:val="24"/>
        </w:rPr>
        <w:t>15</w:t>
      </w:r>
      <w:r w:rsidRPr="003A7F06">
        <w:rPr>
          <w:szCs w:val="24"/>
        </w:rPr>
        <w:t>.</w:t>
      </w:r>
      <w:r w:rsidR="006771C2" w:rsidRPr="003A7F06">
        <w:rPr>
          <w:szCs w:val="24"/>
        </w:rPr>
        <w:t>10</w:t>
      </w:r>
      <w:r w:rsidRPr="003A7F06">
        <w:rPr>
          <w:szCs w:val="24"/>
        </w:rPr>
        <w:t>.2023.</w:t>
      </w:r>
    </w:p>
    <w:p w14:paraId="53FD7009" w14:textId="3CBFF70A" w:rsidR="000B0185" w:rsidRPr="003A7F06" w:rsidRDefault="000B0185" w:rsidP="007D690C">
      <w:pPr>
        <w:rPr>
          <w:szCs w:val="24"/>
        </w:rPr>
      </w:pPr>
    </w:p>
    <w:p w14:paraId="2B751872" w14:textId="463790C6" w:rsidR="000B0185" w:rsidRPr="003A7F06" w:rsidRDefault="000B0185" w:rsidP="007D690C">
      <w:pPr>
        <w:rPr>
          <w:szCs w:val="24"/>
        </w:rPr>
      </w:pPr>
    </w:p>
    <w:p w14:paraId="5CB9E115" w14:textId="61FCC4B5" w:rsidR="000B0185" w:rsidRPr="003A7F06" w:rsidRDefault="000B0185" w:rsidP="007D690C">
      <w:pPr>
        <w:rPr>
          <w:szCs w:val="24"/>
        </w:rPr>
      </w:pPr>
    </w:p>
    <w:p w14:paraId="39134B0A" w14:textId="34329F11" w:rsidR="000B0185" w:rsidRPr="003A7F06" w:rsidRDefault="000B0185" w:rsidP="007D690C">
      <w:pPr>
        <w:rPr>
          <w:szCs w:val="24"/>
        </w:rPr>
      </w:pPr>
    </w:p>
    <w:p w14:paraId="150D2040" w14:textId="53123691" w:rsidR="000B0185" w:rsidRPr="003A7F06" w:rsidRDefault="000B0185" w:rsidP="007D690C">
      <w:pPr>
        <w:rPr>
          <w:szCs w:val="24"/>
        </w:rPr>
      </w:pPr>
      <w:r w:rsidRPr="003A7F06">
        <w:rPr>
          <w:szCs w:val="24"/>
        </w:rPr>
        <w:t>Računovođa:                                                                                Ravnatelj:</w:t>
      </w:r>
    </w:p>
    <w:p w14:paraId="5EE21846" w14:textId="201CE3EE" w:rsidR="000B0185" w:rsidRPr="003A7F06" w:rsidRDefault="000B0185" w:rsidP="007D690C">
      <w:pPr>
        <w:rPr>
          <w:szCs w:val="24"/>
        </w:rPr>
      </w:pPr>
      <w:r w:rsidRPr="003A7F06">
        <w:rPr>
          <w:szCs w:val="24"/>
        </w:rPr>
        <w:t>Zdravka Đurakić</w:t>
      </w:r>
      <w:r w:rsidRPr="003A7F06">
        <w:rPr>
          <w:szCs w:val="24"/>
        </w:rPr>
        <w:tab/>
      </w:r>
      <w:r w:rsidRPr="003A7F06">
        <w:rPr>
          <w:szCs w:val="24"/>
        </w:rPr>
        <w:tab/>
      </w:r>
      <w:r w:rsidRPr="003A7F06">
        <w:rPr>
          <w:szCs w:val="24"/>
        </w:rPr>
        <w:tab/>
      </w:r>
      <w:r w:rsidRPr="003A7F06">
        <w:rPr>
          <w:szCs w:val="24"/>
        </w:rPr>
        <w:tab/>
      </w:r>
      <w:r w:rsidRPr="003A7F06">
        <w:rPr>
          <w:szCs w:val="24"/>
        </w:rPr>
        <w:tab/>
        <w:t xml:space="preserve">               Branko Belcar</w:t>
      </w:r>
    </w:p>
    <w:sectPr w:rsidR="000B0185" w:rsidRPr="003A7F06" w:rsidSect="0033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53E1" w14:textId="77777777" w:rsidR="00EF710E" w:rsidRDefault="00EF710E">
      <w:r>
        <w:separator/>
      </w:r>
    </w:p>
  </w:endnote>
  <w:endnote w:type="continuationSeparator" w:id="0">
    <w:p w14:paraId="7956244C" w14:textId="77777777" w:rsidR="00EF710E" w:rsidRDefault="00EF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CF6F" w14:textId="77777777" w:rsidR="00EF710E" w:rsidRDefault="00EF710E">
      <w:r>
        <w:separator/>
      </w:r>
    </w:p>
  </w:footnote>
  <w:footnote w:type="continuationSeparator" w:id="0">
    <w:p w14:paraId="08CD74F6" w14:textId="77777777" w:rsidR="00EF710E" w:rsidRDefault="00EF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D00EC"/>
    <w:multiLevelType w:val="multilevel"/>
    <w:tmpl w:val="06B4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3D3A"/>
    <w:multiLevelType w:val="multilevel"/>
    <w:tmpl w:val="33709EEE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6D"/>
    <w:rsid w:val="00012F15"/>
    <w:rsid w:val="00016CEF"/>
    <w:rsid w:val="0002362A"/>
    <w:rsid w:val="0006029F"/>
    <w:rsid w:val="0008488F"/>
    <w:rsid w:val="00087938"/>
    <w:rsid w:val="00092486"/>
    <w:rsid w:val="000A601C"/>
    <w:rsid w:val="000B0185"/>
    <w:rsid w:val="000C2109"/>
    <w:rsid w:val="000C7949"/>
    <w:rsid w:val="000D0ACF"/>
    <w:rsid w:val="000E1ED5"/>
    <w:rsid w:val="000E4D3F"/>
    <w:rsid w:val="000E5BAE"/>
    <w:rsid w:val="000F0F4F"/>
    <w:rsid w:val="001047FE"/>
    <w:rsid w:val="00110BC1"/>
    <w:rsid w:val="0012714A"/>
    <w:rsid w:val="0013174D"/>
    <w:rsid w:val="00151E5D"/>
    <w:rsid w:val="00153155"/>
    <w:rsid w:val="0016162C"/>
    <w:rsid w:val="00167006"/>
    <w:rsid w:val="00173B05"/>
    <w:rsid w:val="00197471"/>
    <w:rsid w:val="001A5B2A"/>
    <w:rsid w:val="001D38E2"/>
    <w:rsid w:val="001E2C9B"/>
    <w:rsid w:val="00202043"/>
    <w:rsid w:val="00203B65"/>
    <w:rsid w:val="00227815"/>
    <w:rsid w:val="00234E7F"/>
    <w:rsid w:val="00235DDD"/>
    <w:rsid w:val="00244C99"/>
    <w:rsid w:val="00255BD2"/>
    <w:rsid w:val="0025740B"/>
    <w:rsid w:val="00266487"/>
    <w:rsid w:val="002747A1"/>
    <w:rsid w:val="00276D2F"/>
    <w:rsid w:val="00277E8F"/>
    <w:rsid w:val="00283274"/>
    <w:rsid w:val="002856FD"/>
    <w:rsid w:val="0028636A"/>
    <w:rsid w:val="002A4506"/>
    <w:rsid w:val="002B444A"/>
    <w:rsid w:val="002D166E"/>
    <w:rsid w:val="002D2A10"/>
    <w:rsid w:val="002D473B"/>
    <w:rsid w:val="002D4EA8"/>
    <w:rsid w:val="002D7D19"/>
    <w:rsid w:val="002E72CD"/>
    <w:rsid w:val="00303C36"/>
    <w:rsid w:val="0031085B"/>
    <w:rsid w:val="00316A6C"/>
    <w:rsid w:val="00316AF0"/>
    <w:rsid w:val="00322A75"/>
    <w:rsid w:val="0033018E"/>
    <w:rsid w:val="00333432"/>
    <w:rsid w:val="00333989"/>
    <w:rsid w:val="0033474B"/>
    <w:rsid w:val="00344FF4"/>
    <w:rsid w:val="00352C57"/>
    <w:rsid w:val="0035629E"/>
    <w:rsid w:val="00357631"/>
    <w:rsid w:val="00371DE1"/>
    <w:rsid w:val="003A0F75"/>
    <w:rsid w:val="003A7F06"/>
    <w:rsid w:val="003B73E4"/>
    <w:rsid w:val="003C413F"/>
    <w:rsid w:val="003D182C"/>
    <w:rsid w:val="003D676D"/>
    <w:rsid w:val="003E2A53"/>
    <w:rsid w:val="003E5775"/>
    <w:rsid w:val="003F73C9"/>
    <w:rsid w:val="004067DC"/>
    <w:rsid w:val="00414FA7"/>
    <w:rsid w:val="00416DA1"/>
    <w:rsid w:val="004350CE"/>
    <w:rsid w:val="0043564D"/>
    <w:rsid w:val="004363D7"/>
    <w:rsid w:val="00452868"/>
    <w:rsid w:val="004554AF"/>
    <w:rsid w:val="0046725B"/>
    <w:rsid w:val="00482B04"/>
    <w:rsid w:val="00483651"/>
    <w:rsid w:val="00492A67"/>
    <w:rsid w:val="004B1364"/>
    <w:rsid w:val="004B2432"/>
    <w:rsid w:val="004C41EA"/>
    <w:rsid w:val="004C4ED1"/>
    <w:rsid w:val="00512C7C"/>
    <w:rsid w:val="00527DD3"/>
    <w:rsid w:val="0053481A"/>
    <w:rsid w:val="00535981"/>
    <w:rsid w:val="00545814"/>
    <w:rsid w:val="00560AD8"/>
    <w:rsid w:val="00564F5D"/>
    <w:rsid w:val="005729E4"/>
    <w:rsid w:val="00572D62"/>
    <w:rsid w:val="00580C28"/>
    <w:rsid w:val="0059674B"/>
    <w:rsid w:val="005A00C3"/>
    <w:rsid w:val="005A1362"/>
    <w:rsid w:val="005B7531"/>
    <w:rsid w:val="005C359C"/>
    <w:rsid w:val="005C7D4D"/>
    <w:rsid w:val="005D2756"/>
    <w:rsid w:val="005D48D2"/>
    <w:rsid w:val="005F14B7"/>
    <w:rsid w:val="005F52A8"/>
    <w:rsid w:val="006070C9"/>
    <w:rsid w:val="00612256"/>
    <w:rsid w:val="00613744"/>
    <w:rsid w:val="00622634"/>
    <w:rsid w:val="0062550A"/>
    <w:rsid w:val="006274EE"/>
    <w:rsid w:val="00627587"/>
    <w:rsid w:val="0063033E"/>
    <w:rsid w:val="006350DA"/>
    <w:rsid w:val="0065191B"/>
    <w:rsid w:val="006645A8"/>
    <w:rsid w:val="00667738"/>
    <w:rsid w:val="0067577C"/>
    <w:rsid w:val="006771C2"/>
    <w:rsid w:val="0068138E"/>
    <w:rsid w:val="00687590"/>
    <w:rsid w:val="006905B3"/>
    <w:rsid w:val="00690EE1"/>
    <w:rsid w:val="00693727"/>
    <w:rsid w:val="00693B76"/>
    <w:rsid w:val="006A3C3F"/>
    <w:rsid w:val="006A777F"/>
    <w:rsid w:val="006B3CA0"/>
    <w:rsid w:val="006C5701"/>
    <w:rsid w:val="006F6744"/>
    <w:rsid w:val="00712492"/>
    <w:rsid w:val="007266AC"/>
    <w:rsid w:val="007304BE"/>
    <w:rsid w:val="00731CEE"/>
    <w:rsid w:val="00732B3F"/>
    <w:rsid w:val="00745742"/>
    <w:rsid w:val="007515D8"/>
    <w:rsid w:val="0075221D"/>
    <w:rsid w:val="0075712C"/>
    <w:rsid w:val="007601CA"/>
    <w:rsid w:val="0077395C"/>
    <w:rsid w:val="00776826"/>
    <w:rsid w:val="0079075D"/>
    <w:rsid w:val="00796623"/>
    <w:rsid w:val="007A3509"/>
    <w:rsid w:val="007B1051"/>
    <w:rsid w:val="007B3AB0"/>
    <w:rsid w:val="007C3BD1"/>
    <w:rsid w:val="007D51AC"/>
    <w:rsid w:val="007D690C"/>
    <w:rsid w:val="007E36FA"/>
    <w:rsid w:val="00811605"/>
    <w:rsid w:val="00823D6F"/>
    <w:rsid w:val="00834B24"/>
    <w:rsid w:val="00841516"/>
    <w:rsid w:val="00867AA6"/>
    <w:rsid w:val="00880B82"/>
    <w:rsid w:val="0088761A"/>
    <w:rsid w:val="008D2550"/>
    <w:rsid w:val="008D2889"/>
    <w:rsid w:val="008F63FF"/>
    <w:rsid w:val="0090507F"/>
    <w:rsid w:val="00905A08"/>
    <w:rsid w:val="009108D0"/>
    <w:rsid w:val="009218CD"/>
    <w:rsid w:val="00936806"/>
    <w:rsid w:val="009454BD"/>
    <w:rsid w:val="00954B50"/>
    <w:rsid w:val="00960D29"/>
    <w:rsid w:val="00961C76"/>
    <w:rsid w:val="00962058"/>
    <w:rsid w:val="00966B17"/>
    <w:rsid w:val="009759ED"/>
    <w:rsid w:val="00984E45"/>
    <w:rsid w:val="009A6C7D"/>
    <w:rsid w:val="009A72CF"/>
    <w:rsid w:val="009A7304"/>
    <w:rsid w:val="009B2F24"/>
    <w:rsid w:val="009B31C5"/>
    <w:rsid w:val="009B580D"/>
    <w:rsid w:val="009D7604"/>
    <w:rsid w:val="00A0239F"/>
    <w:rsid w:val="00A03F31"/>
    <w:rsid w:val="00A05581"/>
    <w:rsid w:val="00A132EF"/>
    <w:rsid w:val="00A170F1"/>
    <w:rsid w:val="00A30780"/>
    <w:rsid w:val="00A4648E"/>
    <w:rsid w:val="00A54A26"/>
    <w:rsid w:val="00A66569"/>
    <w:rsid w:val="00A972AE"/>
    <w:rsid w:val="00AB5D05"/>
    <w:rsid w:val="00AC3E3A"/>
    <w:rsid w:val="00AD00BD"/>
    <w:rsid w:val="00AD1890"/>
    <w:rsid w:val="00AD3A0A"/>
    <w:rsid w:val="00AD6E0D"/>
    <w:rsid w:val="00AE7AA8"/>
    <w:rsid w:val="00B074D1"/>
    <w:rsid w:val="00B079EA"/>
    <w:rsid w:val="00B13F16"/>
    <w:rsid w:val="00B15EB9"/>
    <w:rsid w:val="00B16903"/>
    <w:rsid w:val="00B40B5C"/>
    <w:rsid w:val="00B54A82"/>
    <w:rsid w:val="00B605F7"/>
    <w:rsid w:val="00B62AD6"/>
    <w:rsid w:val="00B76EFA"/>
    <w:rsid w:val="00B8110D"/>
    <w:rsid w:val="00B85B17"/>
    <w:rsid w:val="00B93095"/>
    <w:rsid w:val="00BA66EF"/>
    <w:rsid w:val="00BB1D39"/>
    <w:rsid w:val="00BB4C52"/>
    <w:rsid w:val="00BC2880"/>
    <w:rsid w:val="00BC4470"/>
    <w:rsid w:val="00BD4DE8"/>
    <w:rsid w:val="00BD63F6"/>
    <w:rsid w:val="00BF647B"/>
    <w:rsid w:val="00C05F7F"/>
    <w:rsid w:val="00C07ECA"/>
    <w:rsid w:val="00C24CA2"/>
    <w:rsid w:val="00C34DDD"/>
    <w:rsid w:val="00C67329"/>
    <w:rsid w:val="00C7460E"/>
    <w:rsid w:val="00C76F9D"/>
    <w:rsid w:val="00C85B76"/>
    <w:rsid w:val="00C9035B"/>
    <w:rsid w:val="00C97FF8"/>
    <w:rsid w:val="00CC03EE"/>
    <w:rsid w:val="00CC4D4E"/>
    <w:rsid w:val="00CC75E9"/>
    <w:rsid w:val="00CD07FA"/>
    <w:rsid w:val="00CE236D"/>
    <w:rsid w:val="00CF234E"/>
    <w:rsid w:val="00D00B91"/>
    <w:rsid w:val="00D100EA"/>
    <w:rsid w:val="00D11DE4"/>
    <w:rsid w:val="00D4305F"/>
    <w:rsid w:val="00D46E22"/>
    <w:rsid w:val="00D510EE"/>
    <w:rsid w:val="00D60F2B"/>
    <w:rsid w:val="00D846BD"/>
    <w:rsid w:val="00DA2328"/>
    <w:rsid w:val="00DA4A08"/>
    <w:rsid w:val="00DA553C"/>
    <w:rsid w:val="00DB027A"/>
    <w:rsid w:val="00DB2A1A"/>
    <w:rsid w:val="00DB3454"/>
    <w:rsid w:val="00DC07C3"/>
    <w:rsid w:val="00DC37E6"/>
    <w:rsid w:val="00DE2E5C"/>
    <w:rsid w:val="00DE5193"/>
    <w:rsid w:val="00DF5AC7"/>
    <w:rsid w:val="00E00F33"/>
    <w:rsid w:val="00E07239"/>
    <w:rsid w:val="00E07EF5"/>
    <w:rsid w:val="00E17E97"/>
    <w:rsid w:val="00E330DE"/>
    <w:rsid w:val="00E35EA1"/>
    <w:rsid w:val="00E41840"/>
    <w:rsid w:val="00E528A5"/>
    <w:rsid w:val="00E65B34"/>
    <w:rsid w:val="00E70A9F"/>
    <w:rsid w:val="00E842D9"/>
    <w:rsid w:val="00E87A5B"/>
    <w:rsid w:val="00EA7D4A"/>
    <w:rsid w:val="00EB1515"/>
    <w:rsid w:val="00EB452D"/>
    <w:rsid w:val="00EC4303"/>
    <w:rsid w:val="00EE4462"/>
    <w:rsid w:val="00EF710E"/>
    <w:rsid w:val="00F131F4"/>
    <w:rsid w:val="00F43790"/>
    <w:rsid w:val="00F4722B"/>
    <w:rsid w:val="00F5276B"/>
    <w:rsid w:val="00F54B16"/>
    <w:rsid w:val="00F63896"/>
    <w:rsid w:val="00F70DD7"/>
    <w:rsid w:val="00F9249F"/>
    <w:rsid w:val="00F931F8"/>
    <w:rsid w:val="00FA0E9D"/>
    <w:rsid w:val="00FA61AF"/>
    <w:rsid w:val="00FA7E80"/>
    <w:rsid w:val="00FB2170"/>
    <w:rsid w:val="00FB70C3"/>
    <w:rsid w:val="00FB79DC"/>
    <w:rsid w:val="00FD38DF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44148"/>
  <w15:docId w15:val="{47C26BB9-EA48-430A-8D4F-8C9A438B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6D"/>
    <w:pPr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D676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uiPriority w:val="99"/>
    <w:qFormat/>
    <w:rsid w:val="003D676D"/>
    <w:pPr>
      <w:keepNext/>
      <w:outlineLvl w:val="1"/>
    </w:pPr>
    <w:rPr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uiPriority w:val="99"/>
    <w:qFormat/>
    <w:rsid w:val="003D676D"/>
    <w:pPr>
      <w:keepNext/>
      <w:jc w:val="left"/>
      <w:outlineLvl w:val="2"/>
    </w:pPr>
    <w:rPr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uiPriority w:val="99"/>
    <w:qFormat/>
    <w:rsid w:val="003D676D"/>
    <w:pPr>
      <w:keepNext/>
      <w:jc w:val="left"/>
      <w:outlineLvl w:val="3"/>
    </w:pPr>
    <w:rPr>
      <w:rFonts w:ascii="Arial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3D6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3D676D"/>
    <w:pPr>
      <w:keepNext/>
      <w:jc w:val="left"/>
      <w:outlineLvl w:val="5"/>
    </w:pPr>
    <w:rPr>
      <w:b/>
      <w:bCs/>
      <w:sz w:val="16"/>
    </w:rPr>
  </w:style>
  <w:style w:type="paragraph" w:styleId="Naslov7">
    <w:name w:val="heading 7"/>
    <w:basedOn w:val="Normal"/>
    <w:next w:val="Normal"/>
    <w:link w:val="Naslov7Char"/>
    <w:uiPriority w:val="99"/>
    <w:qFormat/>
    <w:rsid w:val="003D676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3D676D"/>
    <w:pPr>
      <w:keepNext/>
      <w:jc w:val="left"/>
      <w:outlineLvl w:val="7"/>
    </w:pPr>
    <w:rPr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3D676D"/>
    <w:pPr>
      <w:keepNext/>
      <w:outlineLvl w:val="8"/>
    </w:pPr>
    <w:rPr>
      <w:rFonts w:ascii="Arial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3D676D"/>
    <w:rPr>
      <w:rFonts w:ascii="Calibri Light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3D676D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3D676D"/>
    <w:rPr>
      <w:rFonts w:ascii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3D676D"/>
    <w:rPr>
      <w:rFonts w:ascii="Arial" w:hAnsi="Arial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3D676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3D676D"/>
    <w:rPr>
      <w:rFonts w:ascii="Arial" w:hAnsi="Arial" w:cs="Arial"/>
      <w:b/>
      <w:bCs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3D676D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3D676D"/>
    <w:rPr>
      <w:rFonts w:ascii="Arial" w:hAnsi="Arial" w:cs="Arial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3D676D"/>
    <w:rPr>
      <w:rFonts w:ascii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3D676D"/>
    <w:pPr>
      <w:ind w:firstLine="720"/>
    </w:pPr>
    <w:rPr>
      <w:sz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rsid w:val="003D676D"/>
    <w:rPr>
      <w:i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3D676D"/>
    <w:rPr>
      <w:rFonts w:ascii="Times New Roman" w:hAnsi="Times New Roman" w:cs="Times New Roman"/>
      <w:i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uiPriority w:val="99"/>
    <w:rsid w:val="003D676D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uiPriority w:val="99"/>
    <w:rsid w:val="003D676D"/>
    <w:pPr>
      <w:ind w:firstLine="709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">
    <w:name w:val="Body Text"/>
    <w:aliases w:val="uvlaka 2"/>
    <w:basedOn w:val="Normal"/>
    <w:link w:val="TijelotekstaChar"/>
    <w:uiPriority w:val="99"/>
    <w:rsid w:val="003D676D"/>
    <w:pPr>
      <w:jc w:val="left"/>
    </w:pPr>
    <w:rPr>
      <w:sz w:val="20"/>
      <w:lang w:val="pl-PL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locked/>
    <w:rsid w:val="003D676D"/>
    <w:rPr>
      <w:rFonts w:ascii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uvlaka 3,uvlaka 21,uvlaka 211"/>
    <w:basedOn w:val="Normal"/>
    <w:link w:val="Tijeloteksta-uvlaka3Char"/>
    <w:uiPriority w:val="99"/>
    <w:rsid w:val="003D676D"/>
    <w:pPr>
      <w:tabs>
        <w:tab w:val="left" w:pos="709"/>
      </w:tabs>
      <w:ind w:left="705" w:hanging="705"/>
    </w:pPr>
    <w:rPr>
      <w:b/>
      <w:bCs/>
    </w:rPr>
  </w:style>
  <w:style w:type="character" w:customStyle="1" w:styleId="BodyTextIndent3Char">
    <w:name w:val="Body Text Indent 3 Char"/>
    <w:aliases w:val="uvlaka 3 Char,uvlaka 21 Char,uvlaka 211 Char"/>
    <w:basedOn w:val="Zadanifontodlomka"/>
    <w:uiPriority w:val="99"/>
    <w:semiHidden/>
    <w:locked/>
    <w:rsid w:val="003D676D"/>
    <w:rPr>
      <w:rFonts w:ascii="Times New Roman" w:hAnsi="Times New Roman" w:cs="Times New Roman"/>
      <w:sz w:val="16"/>
      <w:szCs w:val="16"/>
    </w:rPr>
  </w:style>
  <w:style w:type="character" w:customStyle="1" w:styleId="Tijeloteksta-uvlaka3Char">
    <w:name w:val="Tijelo teksta - uvlaka 3 Char"/>
    <w:aliases w:val="uvlaka 3 Char1,uvlaka 21 Char1,uvlaka 211 Char1"/>
    <w:basedOn w:val="Zadanifontodlomka"/>
    <w:link w:val="Tijeloteksta-uvlaka3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3D67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D676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3D676D"/>
    <w:pPr>
      <w:spacing w:before="144" w:after="192"/>
      <w:jc w:val="left"/>
    </w:pPr>
    <w:rPr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3D676D"/>
    <w:pPr>
      <w:spacing w:after="120"/>
    </w:pPr>
    <w:rPr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locked/>
    <w:rsid w:val="003D676D"/>
    <w:rPr>
      <w:rFonts w:ascii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uiPriority w:val="99"/>
    <w:qFormat/>
    <w:rsid w:val="003D676D"/>
    <w:pPr>
      <w:jc w:val="center"/>
    </w:pPr>
    <w:rPr>
      <w:b/>
      <w:bCs/>
      <w:szCs w:val="24"/>
    </w:rPr>
  </w:style>
  <w:style w:type="character" w:customStyle="1" w:styleId="NaslovChar">
    <w:name w:val="Naslov Char"/>
    <w:basedOn w:val="Zadanifontodlomka"/>
    <w:link w:val="Naslov"/>
    <w:uiPriority w:val="99"/>
    <w:locked/>
    <w:rsid w:val="003D676D"/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uiPriority w:val="99"/>
    <w:rsid w:val="003D676D"/>
    <w:pPr>
      <w:spacing w:before="100" w:beforeAutospacing="1" w:after="100" w:afterAutospacing="1"/>
      <w:jc w:val="left"/>
    </w:pPr>
    <w:rPr>
      <w:szCs w:val="24"/>
      <w:lang w:eastAsia="hr-HR"/>
    </w:rPr>
  </w:style>
  <w:style w:type="paragraph" w:styleId="Popis">
    <w:name w:val="List"/>
    <w:basedOn w:val="Normal"/>
    <w:uiPriority w:val="99"/>
    <w:rsid w:val="003D676D"/>
    <w:pPr>
      <w:spacing w:line="360" w:lineRule="auto"/>
      <w:ind w:left="360" w:hanging="360"/>
    </w:pPr>
    <w:rPr>
      <w:lang w:eastAsia="hr-HR"/>
    </w:rPr>
  </w:style>
  <w:style w:type="paragraph" w:styleId="Sadraj2">
    <w:name w:val="toc 2"/>
    <w:basedOn w:val="Normal"/>
    <w:next w:val="Normal"/>
    <w:autoRedefine/>
    <w:uiPriority w:val="99"/>
    <w:semiHidden/>
    <w:rsid w:val="003D676D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paragraph" w:customStyle="1" w:styleId="xl52">
    <w:name w:val="xl52"/>
    <w:basedOn w:val="Normal"/>
    <w:uiPriority w:val="99"/>
    <w:rsid w:val="003D676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Opisslike">
    <w:name w:val="caption"/>
    <w:basedOn w:val="Normal"/>
    <w:next w:val="Normal"/>
    <w:uiPriority w:val="99"/>
    <w:qFormat/>
    <w:rsid w:val="003D676D"/>
    <w:rPr>
      <w:rFonts w:ascii="Arial" w:hAnsi="Arial"/>
      <w:b/>
      <w:sz w:val="20"/>
    </w:rPr>
  </w:style>
  <w:style w:type="paragraph" w:customStyle="1" w:styleId="BodyTextuvlaka3uvlaka2">
    <w:name w:val="Body Text.uvlaka 3.uvlaka 2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uvlaka3">
    <w:name w:val="Body Text.uvlaka 3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Indent2uvlaka2">
    <w:name w:val="Body Text Indent 2.uvlaka 2"/>
    <w:basedOn w:val="Normal"/>
    <w:uiPriority w:val="99"/>
    <w:rsid w:val="003D676D"/>
    <w:pPr>
      <w:ind w:left="720"/>
    </w:pPr>
    <w:rPr>
      <w:rFonts w:ascii="Arial" w:hAnsi="Arial"/>
      <w:szCs w:val="24"/>
    </w:rPr>
  </w:style>
  <w:style w:type="character" w:styleId="Hiperveza">
    <w:name w:val="Hyperlink"/>
    <w:basedOn w:val="Zadanifontodlomka"/>
    <w:uiPriority w:val="99"/>
    <w:rsid w:val="003D676D"/>
    <w:rPr>
      <w:rFonts w:cs="Times New Roman"/>
      <w:color w:val="0000FF"/>
      <w:u w:val="single"/>
    </w:rPr>
  </w:style>
  <w:style w:type="character" w:customStyle="1" w:styleId="CharChar1">
    <w:name w:val="Char Char1"/>
    <w:basedOn w:val="Zadanifontodlomka"/>
    <w:uiPriority w:val="99"/>
    <w:rsid w:val="003D676D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basedOn w:val="Zadanifontodlomka"/>
    <w:uiPriority w:val="99"/>
    <w:rsid w:val="003D676D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uiPriority w:val="99"/>
    <w:rsid w:val="003D676D"/>
    <w:pP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198">
    <w:name w:val="xl198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99">
    <w:name w:val="xl199"/>
    <w:basedOn w:val="Normal"/>
    <w:uiPriority w:val="99"/>
    <w:rsid w:val="003D676D"/>
    <w:pP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00">
    <w:name w:val="xl200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1">
    <w:name w:val="xl20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2">
    <w:name w:val="xl20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3">
    <w:name w:val="xl20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4">
    <w:name w:val="xl20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5">
    <w:name w:val="xl20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6">
    <w:name w:val="xl20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7">
    <w:name w:val="xl20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8">
    <w:name w:val="xl20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09">
    <w:name w:val="xl20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0">
    <w:name w:val="xl21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1">
    <w:name w:val="xl21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2">
    <w:name w:val="xl21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3">
    <w:name w:val="xl21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4">
    <w:name w:val="xl21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5">
    <w:name w:val="xl21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6">
    <w:name w:val="xl21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7">
    <w:name w:val="xl21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8">
    <w:name w:val="xl21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219">
    <w:name w:val="xl21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0">
    <w:name w:val="xl22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1">
    <w:name w:val="xl22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22">
    <w:name w:val="xl22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23">
    <w:name w:val="xl22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4">
    <w:name w:val="xl22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color w:val="000000"/>
      <w:szCs w:val="24"/>
      <w:lang w:eastAsia="hr-HR"/>
    </w:rPr>
  </w:style>
  <w:style w:type="paragraph" w:customStyle="1" w:styleId="xl225">
    <w:name w:val="xl22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26">
    <w:name w:val="xl226"/>
    <w:basedOn w:val="Normal"/>
    <w:uiPriority w:val="99"/>
    <w:rsid w:val="003D67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7">
    <w:name w:val="xl22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8">
    <w:name w:val="xl22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9">
    <w:name w:val="xl22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0">
    <w:name w:val="xl23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1">
    <w:name w:val="xl23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32">
    <w:name w:val="xl23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33">
    <w:name w:val="xl23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4">
    <w:name w:val="xl234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35">
    <w:name w:val="xl23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36">
    <w:name w:val="xl23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37">
    <w:name w:val="xl23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8">
    <w:name w:val="xl23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9">
    <w:name w:val="xl23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0">
    <w:name w:val="xl24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1">
    <w:name w:val="xl24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2">
    <w:name w:val="xl24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3">
    <w:name w:val="xl24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4">
    <w:name w:val="xl24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5">
    <w:name w:val="xl24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6">
    <w:name w:val="xl24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47">
    <w:name w:val="xl24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hr-HR"/>
    </w:rPr>
  </w:style>
  <w:style w:type="paragraph" w:customStyle="1" w:styleId="xl248">
    <w:name w:val="xl24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49">
    <w:name w:val="xl24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0">
    <w:name w:val="xl25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1">
    <w:name w:val="xl25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  <w:lang w:eastAsia="hr-HR"/>
    </w:rPr>
  </w:style>
  <w:style w:type="paragraph" w:customStyle="1" w:styleId="xl252">
    <w:name w:val="xl252"/>
    <w:basedOn w:val="Normal"/>
    <w:uiPriority w:val="99"/>
    <w:rsid w:val="003D67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53">
    <w:name w:val="xl25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4">
    <w:name w:val="xl25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5">
    <w:name w:val="xl25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56">
    <w:name w:val="xl25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7">
    <w:name w:val="xl25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8">
    <w:name w:val="xl25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59">
    <w:name w:val="xl25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0">
    <w:name w:val="xl26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61">
    <w:name w:val="xl26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2">
    <w:name w:val="xl26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3">
    <w:name w:val="xl26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64">
    <w:name w:val="xl26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5">
    <w:name w:val="xl26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6">
    <w:name w:val="xl26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7">
    <w:name w:val="xl26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8">
    <w:name w:val="xl26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9">
    <w:name w:val="xl26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70">
    <w:name w:val="xl27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71">
    <w:name w:val="xl27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Goran1">
    <w:name w:val="Goran 1"/>
    <w:uiPriority w:val="99"/>
    <w:rsid w:val="003D676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Times New Roman" w:hAnsi="Courier New" w:cs="Courier New"/>
      <w:spacing w:val="-2"/>
      <w:lang w:val="en-GB" w:eastAsia="en-US"/>
    </w:rPr>
  </w:style>
  <w:style w:type="character" w:styleId="Naglaeno">
    <w:name w:val="Strong"/>
    <w:basedOn w:val="Zadanifontodlomka"/>
    <w:uiPriority w:val="99"/>
    <w:qFormat/>
    <w:rsid w:val="003D676D"/>
    <w:rPr>
      <w:rFonts w:cs="Times New Roman"/>
      <w:b/>
      <w:bCs/>
    </w:rPr>
  </w:style>
  <w:style w:type="character" w:customStyle="1" w:styleId="uvlaka2CharChar">
    <w:name w:val="uvlaka 2 Char Char"/>
    <w:uiPriority w:val="99"/>
    <w:rsid w:val="003D676D"/>
    <w:rPr>
      <w:lang w:val="pl-PL" w:eastAsia="en-US"/>
    </w:rPr>
  </w:style>
  <w:style w:type="paragraph" w:styleId="Odlomakpopisa">
    <w:name w:val="List Paragraph"/>
    <w:basedOn w:val="Normal"/>
    <w:uiPriority w:val="99"/>
    <w:qFormat/>
    <w:rsid w:val="003D676D"/>
    <w:pPr>
      <w:ind w:left="720"/>
      <w:contextualSpacing/>
    </w:pPr>
    <w:rPr>
      <w:rFonts w:eastAsia="Calibri"/>
    </w:rPr>
  </w:style>
  <w:style w:type="character" w:customStyle="1" w:styleId="CharChar17">
    <w:name w:val="Char Char17"/>
    <w:uiPriority w:val="99"/>
    <w:rsid w:val="003D676D"/>
    <w:rPr>
      <w:i/>
      <w:u w:val="single"/>
      <w:lang w:val="hr-HR" w:eastAsia="en-US"/>
    </w:rPr>
  </w:style>
  <w:style w:type="character" w:customStyle="1" w:styleId="CharChar11">
    <w:name w:val="Char Char11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uiPriority w:val="99"/>
    <w:locked/>
    <w:rsid w:val="003D676D"/>
    <w:rPr>
      <w:lang w:val="hr-HR" w:eastAsia="en-US"/>
    </w:rPr>
  </w:style>
  <w:style w:type="paragraph" w:customStyle="1" w:styleId="ListParagraph1">
    <w:name w:val="List Paragraph1"/>
    <w:basedOn w:val="Normal"/>
    <w:uiPriority w:val="99"/>
    <w:rsid w:val="003D676D"/>
    <w:pPr>
      <w:ind w:left="720"/>
      <w:contextualSpacing/>
    </w:pPr>
    <w:rPr>
      <w:rFonts w:eastAsia="Calibri"/>
    </w:rPr>
  </w:style>
  <w:style w:type="character" w:customStyle="1" w:styleId="CharChar6">
    <w:name w:val="Char Char6"/>
    <w:uiPriority w:val="99"/>
    <w:locked/>
    <w:rsid w:val="003D676D"/>
    <w:rPr>
      <w:sz w:val="24"/>
      <w:lang w:val="hr-HR" w:eastAsia="en-US"/>
    </w:rPr>
  </w:style>
  <w:style w:type="character" w:customStyle="1" w:styleId="CharChar5">
    <w:name w:val="Char Char5"/>
    <w:uiPriority w:val="99"/>
    <w:locked/>
    <w:rsid w:val="003D676D"/>
    <w:rPr>
      <w:sz w:val="24"/>
      <w:lang w:val="hr-HR" w:eastAsia="en-US"/>
    </w:rPr>
  </w:style>
  <w:style w:type="character" w:customStyle="1" w:styleId="CharChar18">
    <w:name w:val="Char Char18"/>
    <w:uiPriority w:val="99"/>
    <w:rsid w:val="003D676D"/>
    <w:rPr>
      <w:i/>
      <w:u w:val="single"/>
      <w:lang w:val="hr-HR" w:eastAsia="en-US"/>
    </w:rPr>
  </w:style>
  <w:style w:type="character" w:customStyle="1" w:styleId="CharChar12">
    <w:name w:val="Char Char12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uiPriority w:val="99"/>
    <w:locked/>
    <w:rsid w:val="003D676D"/>
    <w:rPr>
      <w:sz w:val="24"/>
      <w:lang w:val="hr-HR" w:eastAsia="en-US"/>
    </w:rPr>
  </w:style>
  <w:style w:type="character" w:customStyle="1" w:styleId="Heading1Char1">
    <w:name w:val="Heading 1 Char1"/>
    <w:uiPriority w:val="99"/>
    <w:locked/>
    <w:rsid w:val="003D676D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rsid w:val="003D676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D67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23E7-AAD2-47D8-900D-F11BE0A2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Kralik</dc:creator>
  <cp:keywords/>
  <dc:description/>
  <cp:lastModifiedBy>Racunovodstvo</cp:lastModifiedBy>
  <cp:revision>9</cp:revision>
  <cp:lastPrinted>2024-10-22T10:24:00Z</cp:lastPrinted>
  <dcterms:created xsi:type="dcterms:W3CDTF">2024-10-14T11:41:00Z</dcterms:created>
  <dcterms:modified xsi:type="dcterms:W3CDTF">2024-10-22T10:37:00Z</dcterms:modified>
</cp:coreProperties>
</file>